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CBF4F8" w14:textId="21D7A3DE" w:rsidR="0020262E" w:rsidRDefault="00DF6D2D" w:rsidP="0020262E">
      <w:pPr>
        <w:spacing w:line="240" w:lineRule="auto"/>
        <w:rPr>
          <w:sz w:val="18"/>
          <w:szCs w:val="18"/>
        </w:rPr>
      </w:pPr>
      <w:r w:rsidRPr="0034009D">
        <w:rPr>
          <w:sz w:val="18"/>
          <w:szCs w:val="18"/>
        </w:rPr>
        <w:t xml:space="preserve">L’an deux mille </w:t>
      </w:r>
      <w:r>
        <w:rPr>
          <w:sz w:val="18"/>
          <w:szCs w:val="18"/>
        </w:rPr>
        <w:t>vingt</w:t>
      </w:r>
      <w:r w:rsidRPr="0034009D">
        <w:rPr>
          <w:sz w:val="18"/>
          <w:szCs w:val="18"/>
        </w:rPr>
        <w:t xml:space="preserve">, le </w:t>
      </w:r>
      <w:r w:rsidR="00D04E86">
        <w:rPr>
          <w:sz w:val="18"/>
          <w:szCs w:val="18"/>
        </w:rPr>
        <w:t>2</w:t>
      </w:r>
      <w:r w:rsidR="002A56AC">
        <w:rPr>
          <w:sz w:val="18"/>
          <w:szCs w:val="18"/>
        </w:rPr>
        <w:t xml:space="preserve"> décembre</w:t>
      </w:r>
      <w:r w:rsidR="0086355E">
        <w:rPr>
          <w:sz w:val="18"/>
          <w:szCs w:val="18"/>
        </w:rPr>
        <w:t xml:space="preserve">, </w:t>
      </w:r>
      <w:r w:rsidR="0020262E" w:rsidRPr="002A6889">
        <w:rPr>
          <w:sz w:val="18"/>
          <w:szCs w:val="18"/>
        </w:rPr>
        <w:t xml:space="preserve">le Comité </w:t>
      </w:r>
      <w:r w:rsidR="0086355E">
        <w:rPr>
          <w:sz w:val="18"/>
          <w:szCs w:val="18"/>
        </w:rPr>
        <w:t xml:space="preserve">de Bassin </w:t>
      </w:r>
      <w:r w:rsidR="002A56AC">
        <w:rPr>
          <w:sz w:val="18"/>
          <w:szCs w:val="18"/>
        </w:rPr>
        <w:t>Vienne-Charentes</w:t>
      </w:r>
      <w:r w:rsidR="0086355E">
        <w:rPr>
          <w:sz w:val="18"/>
          <w:szCs w:val="18"/>
        </w:rPr>
        <w:t xml:space="preserve"> </w:t>
      </w:r>
      <w:r w:rsidR="0020262E">
        <w:rPr>
          <w:sz w:val="18"/>
          <w:szCs w:val="18"/>
        </w:rPr>
        <w:t xml:space="preserve">du Syndicat Mixte </w:t>
      </w:r>
      <w:r w:rsidR="0086355E">
        <w:rPr>
          <w:sz w:val="18"/>
          <w:szCs w:val="18"/>
        </w:rPr>
        <w:t>Nouvelle-Aquitaine Mobilités</w:t>
      </w:r>
      <w:r w:rsidR="0020262E">
        <w:rPr>
          <w:sz w:val="18"/>
          <w:szCs w:val="18"/>
        </w:rPr>
        <w:t xml:space="preserve"> </w:t>
      </w:r>
      <w:r w:rsidR="0020262E" w:rsidRPr="002A6889">
        <w:rPr>
          <w:sz w:val="18"/>
          <w:szCs w:val="18"/>
        </w:rPr>
        <w:t>s’est réuni en séance ordinaire</w:t>
      </w:r>
      <w:r w:rsidR="00547D48">
        <w:rPr>
          <w:sz w:val="18"/>
          <w:szCs w:val="18"/>
        </w:rPr>
        <w:t xml:space="preserve">, </w:t>
      </w:r>
      <w:r w:rsidR="0020262E" w:rsidRPr="002A6889">
        <w:rPr>
          <w:sz w:val="18"/>
          <w:szCs w:val="18"/>
        </w:rPr>
        <w:t xml:space="preserve">sous la Présidence de </w:t>
      </w:r>
      <w:r w:rsidR="0020262E" w:rsidRPr="001246A1">
        <w:rPr>
          <w:b/>
          <w:sz w:val="18"/>
          <w:szCs w:val="18"/>
        </w:rPr>
        <w:t xml:space="preserve">M. </w:t>
      </w:r>
      <w:r w:rsidR="001246A1" w:rsidRPr="001246A1">
        <w:rPr>
          <w:b/>
          <w:sz w:val="18"/>
          <w:szCs w:val="18"/>
        </w:rPr>
        <w:t>Frankie ANGEBAULT</w:t>
      </w:r>
      <w:r w:rsidR="0020262E" w:rsidRPr="001246A1">
        <w:rPr>
          <w:sz w:val="18"/>
          <w:szCs w:val="18"/>
        </w:rPr>
        <w:t>,</w:t>
      </w:r>
    </w:p>
    <w:p w14:paraId="642562C8" w14:textId="6721DDC0" w:rsidR="004428E8" w:rsidRDefault="004428E8" w:rsidP="004428E8">
      <w:pPr>
        <w:spacing w:line="240" w:lineRule="auto"/>
        <w:rPr>
          <w:b/>
          <w:sz w:val="18"/>
          <w:szCs w:val="18"/>
        </w:rPr>
      </w:pPr>
      <w:r>
        <w:rPr>
          <w:b/>
          <w:sz w:val="18"/>
          <w:szCs w:val="18"/>
        </w:rPr>
        <w:t xml:space="preserve">Convocation faite le </w:t>
      </w:r>
      <w:r w:rsidR="001246A1">
        <w:rPr>
          <w:b/>
          <w:sz w:val="18"/>
          <w:szCs w:val="18"/>
        </w:rPr>
        <w:t>15 octobre 20</w:t>
      </w:r>
      <w:r w:rsidR="00937CFE">
        <w:rPr>
          <w:b/>
          <w:sz w:val="18"/>
          <w:szCs w:val="18"/>
        </w:rPr>
        <w:t>20</w:t>
      </w:r>
    </w:p>
    <w:p w14:paraId="2C4DFB7B" w14:textId="20705932" w:rsidR="00EB2886" w:rsidRDefault="000E17EF" w:rsidP="00EB2886">
      <w:pPr>
        <w:spacing w:after="0" w:line="240" w:lineRule="auto"/>
        <w:rPr>
          <w:b/>
          <w:sz w:val="18"/>
          <w:szCs w:val="18"/>
        </w:rPr>
      </w:pPr>
      <w:r>
        <w:rPr>
          <w:b/>
          <w:sz w:val="18"/>
          <w:szCs w:val="18"/>
        </w:rPr>
        <w:t xml:space="preserve">Présents </w:t>
      </w:r>
      <w:r w:rsidRPr="001246A1">
        <w:rPr>
          <w:b/>
          <w:sz w:val="18"/>
          <w:szCs w:val="18"/>
        </w:rPr>
        <w:t>titulaires (</w:t>
      </w:r>
      <w:r w:rsidR="001246A1" w:rsidRPr="001246A1">
        <w:rPr>
          <w:b/>
          <w:sz w:val="18"/>
          <w:szCs w:val="18"/>
        </w:rPr>
        <w:t>5</w:t>
      </w:r>
      <w:r w:rsidR="00EB2886" w:rsidRPr="001246A1">
        <w:rPr>
          <w:b/>
          <w:sz w:val="18"/>
          <w:szCs w:val="18"/>
        </w:rPr>
        <w:t>)</w:t>
      </w:r>
      <w:r w:rsidR="00EB2886">
        <w:rPr>
          <w:b/>
          <w:sz w:val="18"/>
          <w:szCs w:val="18"/>
        </w:rPr>
        <w:t> :</w:t>
      </w:r>
    </w:p>
    <w:p w14:paraId="4E8498C1" w14:textId="77777777" w:rsidR="00621CA6" w:rsidRDefault="00621CA6" w:rsidP="00621CA6">
      <w:pPr>
        <w:spacing w:before="0" w:after="0" w:line="240" w:lineRule="auto"/>
        <w:rPr>
          <w:sz w:val="18"/>
          <w:szCs w:val="18"/>
        </w:rPr>
      </w:pPr>
    </w:p>
    <w:p w14:paraId="68E47341" w14:textId="1020151E" w:rsidR="00621CA6" w:rsidRDefault="00844BE3" w:rsidP="00621CA6">
      <w:pPr>
        <w:spacing w:before="0" w:after="0" w:line="240" w:lineRule="auto"/>
        <w:rPr>
          <w:sz w:val="18"/>
          <w:szCs w:val="18"/>
        </w:rPr>
      </w:pPr>
      <w:r>
        <w:rPr>
          <w:sz w:val="18"/>
          <w:szCs w:val="18"/>
        </w:rPr>
        <w:t xml:space="preserve">Monsieur </w:t>
      </w:r>
      <w:r w:rsidR="002A56AC">
        <w:rPr>
          <w:sz w:val="18"/>
          <w:szCs w:val="18"/>
        </w:rPr>
        <w:t>Jacky EMON</w:t>
      </w:r>
      <w:r w:rsidR="004C60D7">
        <w:rPr>
          <w:sz w:val="18"/>
          <w:szCs w:val="18"/>
        </w:rPr>
        <w:t xml:space="preserve"> </w:t>
      </w:r>
      <w:r>
        <w:rPr>
          <w:sz w:val="18"/>
          <w:szCs w:val="18"/>
        </w:rPr>
        <w:t>pour la région Nouvelle-Aquitaine</w:t>
      </w:r>
    </w:p>
    <w:p w14:paraId="66F57C2F" w14:textId="37EEDA14" w:rsidR="00616DD0" w:rsidRPr="008F204B" w:rsidRDefault="00CA1F2B" w:rsidP="00621CA6">
      <w:pPr>
        <w:spacing w:before="0" w:after="0" w:line="240" w:lineRule="auto"/>
        <w:rPr>
          <w:sz w:val="18"/>
          <w:szCs w:val="18"/>
        </w:rPr>
      </w:pPr>
      <w:r>
        <w:rPr>
          <w:sz w:val="18"/>
          <w:szCs w:val="18"/>
        </w:rPr>
        <w:t xml:space="preserve">Monsieur </w:t>
      </w:r>
      <w:r w:rsidR="00D44849" w:rsidRPr="008F204B">
        <w:rPr>
          <w:sz w:val="18"/>
          <w:szCs w:val="18"/>
        </w:rPr>
        <w:t>Frankie ANGEBAULT</w:t>
      </w:r>
      <w:r w:rsidR="00D44849">
        <w:rPr>
          <w:sz w:val="18"/>
          <w:szCs w:val="18"/>
        </w:rPr>
        <w:t xml:space="preserve"> </w:t>
      </w:r>
      <w:r w:rsidR="00B45094">
        <w:rPr>
          <w:sz w:val="18"/>
          <w:szCs w:val="18"/>
        </w:rPr>
        <w:t xml:space="preserve">pour </w:t>
      </w:r>
      <w:r w:rsidR="00B3677B">
        <w:rPr>
          <w:sz w:val="18"/>
          <w:szCs w:val="18"/>
        </w:rPr>
        <w:t xml:space="preserve">la </w:t>
      </w:r>
      <w:r w:rsidR="001317BE" w:rsidRPr="008F204B">
        <w:rPr>
          <w:sz w:val="18"/>
          <w:szCs w:val="18"/>
        </w:rPr>
        <w:t xml:space="preserve">Communauté </w:t>
      </w:r>
      <w:r w:rsidR="00821D35">
        <w:rPr>
          <w:sz w:val="18"/>
          <w:szCs w:val="18"/>
        </w:rPr>
        <w:t>urbaine</w:t>
      </w:r>
      <w:r w:rsidR="001317BE" w:rsidRPr="008F204B">
        <w:rPr>
          <w:sz w:val="18"/>
          <w:szCs w:val="18"/>
        </w:rPr>
        <w:t xml:space="preserve"> du Grand </w:t>
      </w:r>
      <w:r w:rsidR="00616DD0" w:rsidRPr="008F204B">
        <w:rPr>
          <w:sz w:val="18"/>
          <w:szCs w:val="18"/>
        </w:rPr>
        <w:t>Poitiers</w:t>
      </w:r>
    </w:p>
    <w:p w14:paraId="0E14AE13" w14:textId="530B6E25" w:rsidR="00112E89" w:rsidRPr="007126E7" w:rsidRDefault="00112E89" w:rsidP="00621CA6">
      <w:pPr>
        <w:spacing w:before="0" w:after="0" w:line="240" w:lineRule="auto"/>
        <w:rPr>
          <w:sz w:val="18"/>
          <w:szCs w:val="18"/>
        </w:rPr>
      </w:pPr>
      <w:r w:rsidRPr="007126E7">
        <w:rPr>
          <w:sz w:val="18"/>
          <w:szCs w:val="18"/>
        </w:rPr>
        <w:t>M</w:t>
      </w:r>
      <w:r w:rsidR="00B3677B">
        <w:rPr>
          <w:sz w:val="18"/>
          <w:szCs w:val="18"/>
        </w:rPr>
        <w:t>adame</w:t>
      </w:r>
      <w:r w:rsidR="00CF4BE3">
        <w:rPr>
          <w:sz w:val="18"/>
          <w:szCs w:val="18"/>
        </w:rPr>
        <w:t xml:space="preserve"> </w:t>
      </w:r>
      <w:r w:rsidR="00B3677B" w:rsidRPr="008F204B">
        <w:rPr>
          <w:sz w:val="18"/>
          <w:szCs w:val="18"/>
        </w:rPr>
        <w:t xml:space="preserve">Sylvie AUBERT pour la </w:t>
      </w:r>
      <w:r w:rsidR="001317BE" w:rsidRPr="008F204B">
        <w:rPr>
          <w:sz w:val="18"/>
          <w:szCs w:val="18"/>
        </w:rPr>
        <w:t xml:space="preserve">Communauté </w:t>
      </w:r>
      <w:r w:rsidR="00A61EA9">
        <w:rPr>
          <w:sz w:val="18"/>
          <w:szCs w:val="18"/>
        </w:rPr>
        <w:t>urbaine</w:t>
      </w:r>
      <w:r w:rsidR="001317BE" w:rsidRPr="008F204B">
        <w:rPr>
          <w:sz w:val="18"/>
          <w:szCs w:val="18"/>
        </w:rPr>
        <w:t xml:space="preserve"> du Grand </w:t>
      </w:r>
      <w:r w:rsidR="00616DD0" w:rsidRPr="008F204B">
        <w:rPr>
          <w:sz w:val="18"/>
          <w:szCs w:val="18"/>
        </w:rPr>
        <w:t>Poitiers</w:t>
      </w:r>
    </w:p>
    <w:p w14:paraId="662FD2E5" w14:textId="74BEC948" w:rsidR="00112E89" w:rsidRPr="007126E7" w:rsidRDefault="00112E89" w:rsidP="00621CA6">
      <w:pPr>
        <w:spacing w:before="0" w:after="0" w:line="240" w:lineRule="auto"/>
        <w:rPr>
          <w:sz w:val="18"/>
          <w:szCs w:val="18"/>
        </w:rPr>
      </w:pPr>
      <w:r w:rsidRPr="007126E7">
        <w:rPr>
          <w:sz w:val="18"/>
          <w:szCs w:val="18"/>
        </w:rPr>
        <w:t>M</w:t>
      </w:r>
      <w:r w:rsidR="002622C3">
        <w:rPr>
          <w:sz w:val="18"/>
          <w:szCs w:val="18"/>
        </w:rPr>
        <w:t>adame Véronique DE MAILLARD</w:t>
      </w:r>
      <w:r w:rsidRPr="007126E7">
        <w:rPr>
          <w:sz w:val="18"/>
          <w:szCs w:val="18"/>
        </w:rPr>
        <w:t xml:space="preserve"> </w:t>
      </w:r>
      <w:r w:rsidR="00B27358" w:rsidRPr="00DC4448">
        <w:rPr>
          <w:sz w:val="18"/>
          <w:szCs w:val="18"/>
        </w:rPr>
        <w:t xml:space="preserve">pour </w:t>
      </w:r>
      <w:r w:rsidR="00F00073">
        <w:rPr>
          <w:sz w:val="18"/>
          <w:szCs w:val="18"/>
        </w:rPr>
        <w:t xml:space="preserve">la </w:t>
      </w:r>
      <w:r w:rsidR="00F00073" w:rsidRPr="008F204B">
        <w:rPr>
          <w:sz w:val="18"/>
          <w:szCs w:val="18"/>
        </w:rPr>
        <w:t>Communauté d'agglomération du Grand Angoulême</w:t>
      </w:r>
    </w:p>
    <w:p w14:paraId="6AD6479F" w14:textId="432DFC46" w:rsidR="00B3677B" w:rsidRDefault="00B3677B" w:rsidP="00B3677B">
      <w:pPr>
        <w:spacing w:before="0" w:after="0" w:line="240" w:lineRule="auto"/>
        <w:rPr>
          <w:sz w:val="18"/>
          <w:szCs w:val="18"/>
        </w:rPr>
      </w:pPr>
      <w:r>
        <w:rPr>
          <w:sz w:val="18"/>
          <w:szCs w:val="18"/>
        </w:rPr>
        <w:t>M</w:t>
      </w:r>
      <w:r w:rsidR="00216623">
        <w:rPr>
          <w:sz w:val="18"/>
          <w:szCs w:val="18"/>
        </w:rPr>
        <w:t>adame</w:t>
      </w:r>
      <w:r>
        <w:rPr>
          <w:sz w:val="18"/>
          <w:szCs w:val="18"/>
        </w:rPr>
        <w:t xml:space="preserve"> </w:t>
      </w:r>
      <w:r w:rsidR="007A1589" w:rsidRPr="008F204B">
        <w:rPr>
          <w:sz w:val="18"/>
          <w:szCs w:val="18"/>
        </w:rPr>
        <w:t xml:space="preserve">Pascale BELLE </w:t>
      </w:r>
      <w:r>
        <w:rPr>
          <w:sz w:val="18"/>
          <w:szCs w:val="18"/>
        </w:rPr>
        <w:t xml:space="preserve">pour </w:t>
      </w:r>
      <w:r w:rsidR="008F204B">
        <w:rPr>
          <w:sz w:val="18"/>
          <w:szCs w:val="18"/>
        </w:rPr>
        <w:t xml:space="preserve">la </w:t>
      </w:r>
      <w:r w:rsidR="003A2876" w:rsidRPr="008F204B">
        <w:rPr>
          <w:sz w:val="18"/>
          <w:szCs w:val="18"/>
        </w:rPr>
        <w:t xml:space="preserve">Communauté d'agglomération du Grand Cognac </w:t>
      </w:r>
    </w:p>
    <w:p w14:paraId="11966EE8" w14:textId="77777777" w:rsidR="008F204B" w:rsidRDefault="008F204B" w:rsidP="00EB2886">
      <w:pPr>
        <w:spacing w:after="0" w:line="240" w:lineRule="auto"/>
        <w:rPr>
          <w:b/>
          <w:sz w:val="18"/>
          <w:szCs w:val="18"/>
        </w:rPr>
      </w:pPr>
    </w:p>
    <w:p w14:paraId="27B6D050" w14:textId="268A9D67" w:rsidR="001246A1" w:rsidRDefault="001246A1" w:rsidP="001246A1">
      <w:pPr>
        <w:spacing w:after="0" w:line="240" w:lineRule="auto"/>
        <w:rPr>
          <w:b/>
          <w:sz w:val="18"/>
          <w:szCs w:val="18"/>
        </w:rPr>
      </w:pPr>
      <w:r>
        <w:rPr>
          <w:b/>
          <w:sz w:val="18"/>
          <w:szCs w:val="18"/>
        </w:rPr>
        <w:t>Excusés (5) :</w:t>
      </w:r>
    </w:p>
    <w:p w14:paraId="734EC05D" w14:textId="396C85C1" w:rsidR="00947E77" w:rsidRDefault="00947E77" w:rsidP="00947E77">
      <w:pPr>
        <w:spacing w:after="0" w:line="240" w:lineRule="auto"/>
        <w:rPr>
          <w:sz w:val="18"/>
          <w:szCs w:val="18"/>
        </w:rPr>
      </w:pPr>
      <w:r>
        <w:rPr>
          <w:sz w:val="18"/>
          <w:szCs w:val="18"/>
        </w:rPr>
        <w:t>Monsieur Christophe CATHUS pour la région Nouvelle-Aquitaine</w:t>
      </w:r>
    </w:p>
    <w:p w14:paraId="0A25106D" w14:textId="77777777" w:rsidR="001246A1" w:rsidRDefault="001246A1" w:rsidP="001246A1">
      <w:pPr>
        <w:spacing w:before="0" w:after="0" w:line="240" w:lineRule="auto"/>
        <w:rPr>
          <w:sz w:val="18"/>
          <w:szCs w:val="18"/>
        </w:rPr>
      </w:pPr>
      <w:r w:rsidRPr="007126E7">
        <w:rPr>
          <w:sz w:val="18"/>
          <w:szCs w:val="18"/>
        </w:rPr>
        <w:t xml:space="preserve">Monsieur </w:t>
      </w:r>
      <w:r w:rsidRPr="008F204B">
        <w:rPr>
          <w:sz w:val="18"/>
          <w:szCs w:val="18"/>
        </w:rPr>
        <w:t>Michel GERMANEAU</w:t>
      </w:r>
      <w:r w:rsidRPr="00DC4448">
        <w:rPr>
          <w:sz w:val="18"/>
          <w:szCs w:val="18"/>
        </w:rPr>
        <w:t xml:space="preserve"> </w:t>
      </w:r>
      <w:r>
        <w:rPr>
          <w:sz w:val="18"/>
          <w:szCs w:val="18"/>
        </w:rPr>
        <w:t xml:space="preserve">pour la </w:t>
      </w:r>
      <w:r w:rsidRPr="008F204B">
        <w:rPr>
          <w:sz w:val="18"/>
          <w:szCs w:val="18"/>
        </w:rPr>
        <w:t>Communauté d'agglomération du Grand Angoulême</w:t>
      </w:r>
    </w:p>
    <w:p w14:paraId="4AF3DFF7" w14:textId="77777777" w:rsidR="001246A1" w:rsidRDefault="001246A1" w:rsidP="001246A1">
      <w:pPr>
        <w:spacing w:before="0" w:after="0" w:line="240" w:lineRule="auto"/>
        <w:rPr>
          <w:sz w:val="18"/>
          <w:szCs w:val="18"/>
        </w:rPr>
      </w:pPr>
      <w:r w:rsidRPr="007126E7">
        <w:rPr>
          <w:sz w:val="18"/>
          <w:szCs w:val="18"/>
        </w:rPr>
        <w:t>Monsieur</w:t>
      </w:r>
      <w:r w:rsidRPr="008F204B">
        <w:rPr>
          <w:sz w:val="18"/>
          <w:szCs w:val="18"/>
        </w:rPr>
        <w:t xml:space="preserve"> Claude BAUDIN</w:t>
      </w:r>
      <w:r>
        <w:rPr>
          <w:sz w:val="18"/>
          <w:szCs w:val="18"/>
        </w:rPr>
        <w:t xml:space="preserve"> pour la </w:t>
      </w:r>
      <w:r w:rsidRPr="008F204B">
        <w:rPr>
          <w:sz w:val="18"/>
          <w:szCs w:val="18"/>
        </w:rPr>
        <w:t>Communauté d'agglomération Royan Atlantique</w:t>
      </w:r>
      <w:r w:rsidRPr="00DC4448">
        <w:rPr>
          <w:sz w:val="18"/>
          <w:szCs w:val="18"/>
        </w:rPr>
        <w:t xml:space="preserve"> </w:t>
      </w:r>
    </w:p>
    <w:p w14:paraId="4E0FFDE4" w14:textId="45E7280F" w:rsidR="001246A1" w:rsidRPr="007126E7" w:rsidRDefault="001246A1" w:rsidP="001246A1">
      <w:pPr>
        <w:spacing w:before="0" w:after="0" w:line="240" w:lineRule="auto"/>
        <w:rPr>
          <w:sz w:val="18"/>
          <w:szCs w:val="18"/>
        </w:rPr>
      </w:pPr>
      <w:r w:rsidRPr="007126E7">
        <w:rPr>
          <w:sz w:val="18"/>
          <w:szCs w:val="18"/>
        </w:rPr>
        <w:t>M</w:t>
      </w:r>
      <w:r>
        <w:rPr>
          <w:sz w:val="18"/>
          <w:szCs w:val="18"/>
        </w:rPr>
        <w:t xml:space="preserve">onsieur </w:t>
      </w:r>
      <w:proofErr w:type="spellStart"/>
      <w:r w:rsidRPr="008F204B">
        <w:rPr>
          <w:sz w:val="18"/>
          <w:szCs w:val="18"/>
        </w:rPr>
        <w:t>Hindeley</w:t>
      </w:r>
      <w:proofErr w:type="spellEnd"/>
      <w:r w:rsidRPr="008F204B">
        <w:rPr>
          <w:sz w:val="18"/>
          <w:szCs w:val="18"/>
        </w:rPr>
        <w:t xml:space="preserve"> MATTARD pour la Communauté d'agglomération de Grand Châtellerault </w:t>
      </w:r>
    </w:p>
    <w:p w14:paraId="568BE6C6" w14:textId="77777777" w:rsidR="001246A1" w:rsidRPr="007126E7" w:rsidRDefault="001246A1" w:rsidP="001246A1">
      <w:pPr>
        <w:spacing w:before="0" w:after="0" w:line="240" w:lineRule="auto"/>
        <w:rPr>
          <w:sz w:val="18"/>
          <w:szCs w:val="18"/>
        </w:rPr>
      </w:pPr>
      <w:r w:rsidRPr="007126E7">
        <w:rPr>
          <w:sz w:val="18"/>
          <w:szCs w:val="18"/>
        </w:rPr>
        <w:t xml:space="preserve">Monsieur </w:t>
      </w:r>
      <w:r w:rsidRPr="008F204B">
        <w:rPr>
          <w:sz w:val="18"/>
          <w:szCs w:val="18"/>
        </w:rPr>
        <w:t>Philippe DELHOUME</w:t>
      </w:r>
      <w:r w:rsidRPr="00DC4448">
        <w:rPr>
          <w:sz w:val="18"/>
          <w:szCs w:val="18"/>
        </w:rPr>
        <w:t xml:space="preserve"> pour la </w:t>
      </w:r>
      <w:r w:rsidRPr="008F204B">
        <w:rPr>
          <w:sz w:val="18"/>
          <w:szCs w:val="18"/>
        </w:rPr>
        <w:t>Communauté d'agglomération de Saintes</w:t>
      </w:r>
    </w:p>
    <w:p w14:paraId="13541FCC" w14:textId="77777777" w:rsidR="001246A1" w:rsidRDefault="001246A1" w:rsidP="00947E77">
      <w:pPr>
        <w:spacing w:after="0" w:line="240" w:lineRule="auto"/>
        <w:rPr>
          <w:sz w:val="18"/>
          <w:szCs w:val="18"/>
        </w:rPr>
      </w:pPr>
    </w:p>
    <w:p w14:paraId="4AA6927E" w14:textId="77777777" w:rsidR="00947E77" w:rsidRDefault="00947E77" w:rsidP="00EB2886">
      <w:pPr>
        <w:spacing w:after="0" w:line="240" w:lineRule="auto"/>
        <w:rPr>
          <w:b/>
          <w:sz w:val="18"/>
          <w:szCs w:val="18"/>
        </w:rPr>
      </w:pPr>
    </w:p>
    <w:p w14:paraId="56570DA3" w14:textId="77777777" w:rsidR="00924942" w:rsidRDefault="00924942" w:rsidP="002E6C0F">
      <w:pPr>
        <w:jc w:val="center"/>
        <w:rPr>
          <w:b/>
          <w:sz w:val="18"/>
          <w:szCs w:val="18"/>
        </w:rPr>
      </w:pPr>
    </w:p>
    <w:p w14:paraId="247A3433" w14:textId="6A18D959" w:rsidR="002E6C0F" w:rsidRDefault="002E6C0F" w:rsidP="002E6C0F">
      <w:pPr>
        <w:jc w:val="center"/>
      </w:pPr>
      <w:r>
        <w:t>_______________</w:t>
      </w:r>
    </w:p>
    <w:p w14:paraId="4861AD9B" w14:textId="314D8C7E" w:rsidR="00924942" w:rsidRDefault="00924942" w:rsidP="00924942">
      <w:pPr>
        <w:pStyle w:val="Titre1"/>
      </w:pPr>
      <w:r>
        <w:t>AVIS 2020_0</w:t>
      </w:r>
      <w:r w:rsidR="00D86E8D">
        <w:t>5</w:t>
      </w:r>
      <w:r w:rsidRPr="00D332C6">
        <w:t xml:space="preserve"> : </w:t>
      </w:r>
      <w:r>
        <w:t>ETUDE MULTIMODALE 2025 2030 : AVIS SUR LE SCHEMA DIRECTEUR</w:t>
      </w:r>
    </w:p>
    <w:p w14:paraId="664DF90F" w14:textId="77777777" w:rsidR="00AF59F9" w:rsidRPr="00AF59F9" w:rsidRDefault="00AF59F9" w:rsidP="00AF59F9">
      <w:pPr>
        <w:rPr>
          <w:sz w:val="22"/>
        </w:rPr>
      </w:pPr>
      <w:r w:rsidRPr="00AF59F9">
        <w:rPr>
          <w:b/>
          <w:sz w:val="22"/>
        </w:rPr>
        <w:t>Vu</w:t>
      </w:r>
      <w:r w:rsidRPr="00AF59F9">
        <w:rPr>
          <w:sz w:val="22"/>
        </w:rPr>
        <w:t xml:space="preserve"> le Code Général des Collectivités Territoriales,</w:t>
      </w:r>
    </w:p>
    <w:p w14:paraId="5858A7EA" w14:textId="77777777" w:rsidR="00BB679D" w:rsidRDefault="00BB679D" w:rsidP="00BB679D">
      <w:pPr>
        <w:rPr>
          <w:color w:val="000000" w:themeColor="text1"/>
          <w:sz w:val="22"/>
        </w:rPr>
      </w:pPr>
      <w:r>
        <w:rPr>
          <w:b/>
          <w:color w:val="000000" w:themeColor="text1"/>
          <w:sz w:val="22"/>
        </w:rPr>
        <w:t>Vu</w:t>
      </w:r>
      <w:r>
        <w:rPr>
          <w:color w:val="000000" w:themeColor="text1"/>
          <w:sz w:val="22"/>
        </w:rPr>
        <w:t xml:space="preserve"> l’arrêté du Préfet de la Gironde portant création du Syndicat Mixte Intermodal de Nouvelle-Aquitaine,</w:t>
      </w:r>
    </w:p>
    <w:p w14:paraId="5C2E9253" w14:textId="77777777" w:rsidR="0086557F" w:rsidRDefault="00DE71C5" w:rsidP="00DE71C5">
      <w:pPr>
        <w:rPr>
          <w:sz w:val="22"/>
        </w:rPr>
      </w:pPr>
      <w:r w:rsidRPr="00344C6B">
        <w:rPr>
          <w:b/>
          <w:sz w:val="22"/>
        </w:rPr>
        <w:t>Vu</w:t>
      </w:r>
      <w:r w:rsidRPr="00344C6B">
        <w:rPr>
          <w:sz w:val="22"/>
        </w:rPr>
        <w:t xml:space="preserve"> les statuts du Syndicat Mixte Intermodal de Nouvelle-Aquitaine,</w:t>
      </w:r>
    </w:p>
    <w:p w14:paraId="01B05D96" w14:textId="77777777" w:rsidR="006A0F5A" w:rsidRDefault="00B61DC7" w:rsidP="007428B5">
      <w:pPr>
        <w:rPr>
          <w:sz w:val="22"/>
        </w:rPr>
      </w:pPr>
      <w:r>
        <w:rPr>
          <w:b/>
          <w:sz w:val="22"/>
        </w:rPr>
        <w:t xml:space="preserve">Vu </w:t>
      </w:r>
      <w:r w:rsidR="00A933C7">
        <w:rPr>
          <w:sz w:val="22"/>
        </w:rPr>
        <w:t>le</w:t>
      </w:r>
      <w:r w:rsidR="00661C5F">
        <w:rPr>
          <w:sz w:val="22"/>
        </w:rPr>
        <w:t xml:space="preserve">s délibérations n°2018_11 et 2008_12 </w:t>
      </w:r>
      <w:r w:rsidR="003D2EA9">
        <w:rPr>
          <w:sz w:val="22"/>
        </w:rPr>
        <w:t xml:space="preserve">du Comité Syndical du 29 octobre 2018 relatives à la composition des bassins de mobilités et </w:t>
      </w:r>
      <w:r w:rsidR="007428B5">
        <w:rPr>
          <w:sz w:val="22"/>
        </w:rPr>
        <w:t>à la désignation des délégués de bassin,</w:t>
      </w:r>
    </w:p>
    <w:p w14:paraId="6602F864" w14:textId="77777777" w:rsidR="0018197E" w:rsidRPr="003B748F" w:rsidRDefault="0018197E" w:rsidP="0018197E">
      <w:pPr>
        <w:rPr>
          <w:sz w:val="22"/>
        </w:rPr>
      </w:pPr>
      <w:r w:rsidRPr="003B748F">
        <w:rPr>
          <w:b/>
          <w:bCs/>
          <w:sz w:val="22"/>
        </w:rPr>
        <w:t>Vu</w:t>
      </w:r>
      <w:r w:rsidRPr="003B748F">
        <w:rPr>
          <w:sz w:val="22"/>
        </w:rPr>
        <w:t xml:space="preserve"> l</w:t>
      </w:r>
      <w:r>
        <w:rPr>
          <w:sz w:val="22"/>
        </w:rPr>
        <w:t>a</w:t>
      </w:r>
      <w:r w:rsidRPr="003B748F">
        <w:rPr>
          <w:sz w:val="22"/>
        </w:rPr>
        <w:t xml:space="preserve"> délibération 20</w:t>
      </w:r>
      <w:r>
        <w:rPr>
          <w:sz w:val="22"/>
        </w:rPr>
        <w:t>20</w:t>
      </w:r>
      <w:r w:rsidRPr="003B748F">
        <w:rPr>
          <w:sz w:val="22"/>
        </w:rPr>
        <w:t>_01</w:t>
      </w:r>
      <w:r>
        <w:rPr>
          <w:sz w:val="22"/>
        </w:rPr>
        <w:t>6</w:t>
      </w:r>
      <w:r w:rsidRPr="003B748F">
        <w:rPr>
          <w:sz w:val="22"/>
        </w:rPr>
        <w:t xml:space="preserve"> du Comité Syndical du </w:t>
      </w:r>
      <w:r>
        <w:rPr>
          <w:sz w:val="22"/>
        </w:rPr>
        <w:t>21 septembre 2020 r</w:t>
      </w:r>
      <w:r w:rsidRPr="003B748F">
        <w:rPr>
          <w:sz w:val="22"/>
        </w:rPr>
        <w:t>elati</w:t>
      </w:r>
      <w:r>
        <w:rPr>
          <w:sz w:val="22"/>
        </w:rPr>
        <w:t>ve</w:t>
      </w:r>
      <w:r w:rsidRPr="003B748F">
        <w:rPr>
          <w:sz w:val="22"/>
        </w:rPr>
        <w:t xml:space="preserve"> à la désignation des délégués de bassin,</w:t>
      </w:r>
    </w:p>
    <w:p w14:paraId="1AFFF750" w14:textId="77777777" w:rsidR="00924942" w:rsidRDefault="00924942" w:rsidP="00924942">
      <w:pPr>
        <w:rPr>
          <w:sz w:val="22"/>
        </w:rPr>
      </w:pPr>
      <w:r w:rsidRPr="00571F3A">
        <w:rPr>
          <w:b/>
          <w:sz w:val="22"/>
        </w:rPr>
        <w:t>Considérant</w:t>
      </w:r>
      <w:r>
        <w:rPr>
          <w:sz w:val="22"/>
        </w:rPr>
        <w:t xml:space="preserve"> la compétence obligatoire du syndicat mixte Nouvelle-Aquitaine Mobilités en matière de coordination des offres de transports de voyageurs de ses membres,</w:t>
      </w:r>
    </w:p>
    <w:p w14:paraId="68BF8084" w14:textId="77777777" w:rsidR="00924942" w:rsidRDefault="00924942" w:rsidP="00924942">
      <w:pPr>
        <w:rPr>
          <w:sz w:val="22"/>
        </w:rPr>
      </w:pPr>
      <w:r w:rsidRPr="006C77AA">
        <w:rPr>
          <w:b/>
          <w:sz w:val="22"/>
        </w:rPr>
        <w:lastRenderedPageBreak/>
        <w:t>Considérant</w:t>
      </w:r>
      <w:r>
        <w:rPr>
          <w:sz w:val="22"/>
        </w:rPr>
        <w:t xml:space="preserve"> le développement historiquement séparé des réseaux régionaux, ex-départementaux et urbains,</w:t>
      </w:r>
    </w:p>
    <w:p w14:paraId="15B23A99" w14:textId="77777777" w:rsidR="00924942" w:rsidRDefault="00924942" w:rsidP="00924942">
      <w:pPr>
        <w:rPr>
          <w:sz w:val="22"/>
        </w:rPr>
      </w:pPr>
      <w:r w:rsidRPr="00D03474">
        <w:rPr>
          <w:b/>
          <w:sz w:val="22"/>
        </w:rPr>
        <w:t>Considérant</w:t>
      </w:r>
      <w:r>
        <w:rPr>
          <w:sz w:val="22"/>
        </w:rPr>
        <w:t xml:space="preserve"> la volonté des membres du syndicat mixte Nouvelle-Aquitaine Mobilités d’avancer de façon concertée vers une meilleure articulation de leurs offres de transport respectives avec pour </w:t>
      </w:r>
      <w:r w:rsidRPr="00B010F8">
        <w:rPr>
          <w:sz w:val="22"/>
        </w:rPr>
        <w:t>objectif de concevoir un réseau de transport « unique », hiérarchisé, lisible aux yeux des usagers et dépassant les frontières institutionnelles,</w:t>
      </w:r>
    </w:p>
    <w:p w14:paraId="717EAF9C" w14:textId="77777777" w:rsidR="00924942" w:rsidRPr="00AB5533" w:rsidRDefault="00924942" w:rsidP="00924942">
      <w:pPr>
        <w:rPr>
          <w:bCs/>
          <w:sz w:val="22"/>
        </w:rPr>
      </w:pPr>
      <w:r w:rsidRPr="00AB5533">
        <w:rPr>
          <w:b/>
          <w:sz w:val="22"/>
        </w:rPr>
        <w:t>Considérant</w:t>
      </w:r>
      <w:r w:rsidRPr="00AB5533">
        <w:rPr>
          <w:bCs/>
          <w:sz w:val="22"/>
        </w:rPr>
        <w:t xml:space="preserve"> que les déplacements </w:t>
      </w:r>
      <w:r>
        <w:rPr>
          <w:bCs/>
          <w:sz w:val="22"/>
        </w:rPr>
        <w:t>pendulaires</w:t>
      </w:r>
      <w:r w:rsidRPr="00AB5533">
        <w:rPr>
          <w:bCs/>
          <w:sz w:val="22"/>
        </w:rPr>
        <w:t xml:space="preserve"> sont de plus en plus imbriqués à l’échelle d’un bassin de mobilités, et non d’une seule agglomération,</w:t>
      </w:r>
    </w:p>
    <w:p w14:paraId="2423DE12" w14:textId="77777777" w:rsidR="00924942" w:rsidRPr="00B010F8" w:rsidRDefault="00924942" w:rsidP="00924942">
      <w:pPr>
        <w:rPr>
          <w:sz w:val="22"/>
        </w:rPr>
      </w:pPr>
      <w:r w:rsidRPr="00B010F8">
        <w:rPr>
          <w:b/>
          <w:sz w:val="22"/>
        </w:rPr>
        <w:t>Considérant</w:t>
      </w:r>
      <w:r w:rsidRPr="00B010F8">
        <w:rPr>
          <w:sz w:val="22"/>
        </w:rPr>
        <w:t xml:space="preserve"> la méthodologie proposée, à savoir :</w:t>
      </w:r>
    </w:p>
    <w:p w14:paraId="0F0B2FAF" w14:textId="77777777" w:rsidR="00924942" w:rsidRDefault="00924942" w:rsidP="00924942">
      <w:pPr>
        <w:pStyle w:val="Paragraphedeliste"/>
        <w:numPr>
          <w:ilvl w:val="0"/>
          <w:numId w:val="41"/>
        </w:numPr>
        <w:rPr>
          <w:sz w:val="22"/>
        </w:rPr>
      </w:pPr>
      <w:proofErr w:type="gramStart"/>
      <w:r w:rsidRPr="00A868E5">
        <w:rPr>
          <w:sz w:val="22"/>
        </w:rPr>
        <w:t>une</w:t>
      </w:r>
      <w:proofErr w:type="gramEnd"/>
      <w:r w:rsidRPr="00A868E5">
        <w:rPr>
          <w:sz w:val="22"/>
        </w:rPr>
        <w:t xml:space="preserve"> phase de </w:t>
      </w:r>
      <w:r w:rsidRPr="00B83030">
        <w:rPr>
          <w:b/>
          <w:sz w:val="22"/>
          <w:u w:val="single"/>
        </w:rPr>
        <w:t>diagnostic</w:t>
      </w:r>
      <w:r w:rsidRPr="00EF29E0">
        <w:rPr>
          <w:sz w:val="22"/>
        </w:rPr>
        <w:t xml:space="preserve"> </w:t>
      </w:r>
      <w:r>
        <w:rPr>
          <w:sz w:val="22"/>
        </w:rPr>
        <w:t xml:space="preserve">visant à dresser un panorama de l’offre de mobilité, de ses forces et faiblesses à date, </w:t>
      </w:r>
      <w:r w:rsidRPr="00EF29E0">
        <w:rPr>
          <w:sz w:val="22"/>
        </w:rPr>
        <w:t>à différentes échelles spatiales</w:t>
      </w:r>
      <w:r>
        <w:rPr>
          <w:sz w:val="22"/>
        </w:rPr>
        <w:t xml:space="preserve"> ;</w:t>
      </w:r>
    </w:p>
    <w:p w14:paraId="3B310991" w14:textId="77777777" w:rsidR="00924942" w:rsidRPr="00B83030" w:rsidRDefault="00924942" w:rsidP="00924942">
      <w:pPr>
        <w:pStyle w:val="Paragraphedeliste"/>
        <w:numPr>
          <w:ilvl w:val="0"/>
          <w:numId w:val="41"/>
        </w:numPr>
        <w:rPr>
          <w:sz w:val="22"/>
        </w:rPr>
      </w:pPr>
      <w:proofErr w:type="gramStart"/>
      <w:r>
        <w:rPr>
          <w:sz w:val="22"/>
        </w:rPr>
        <w:t>une</w:t>
      </w:r>
      <w:proofErr w:type="gramEnd"/>
      <w:r>
        <w:rPr>
          <w:sz w:val="22"/>
        </w:rPr>
        <w:t xml:space="preserve"> phase de </w:t>
      </w:r>
      <w:r w:rsidRPr="00B83030">
        <w:rPr>
          <w:b/>
          <w:sz w:val="22"/>
          <w:u w:val="single"/>
        </w:rPr>
        <w:t xml:space="preserve">conception </w:t>
      </w:r>
      <w:r w:rsidRPr="00EF29E0">
        <w:rPr>
          <w:sz w:val="22"/>
        </w:rPr>
        <w:t>d’une offre multimodale optimisée grâce à la définition d’une vision fonctionnelle « cible »</w:t>
      </w:r>
      <w:r w:rsidRPr="00B83030">
        <w:rPr>
          <w:sz w:val="22"/>
        </w:rPr>
        <w:t xml:space="preserve"> pour </w:t>
      </w:r>
      <w:r>
        <w:rPr>
          <w:sz w:val="22"/>
        </w:rPr>
        <w:t xml:space="preserve">les </w:t>
      </w:r>
      <w:r w:rsidRPr="00B83030">
        <w:rPr>
          <w:sz w:val="22"/>
        </w:rPr>
        <w:t>réseaux urbains</w:t>
      </w:r>
      <w:r>
        <w:rPr>
          <w:sz w:val="22"/>
        </w:rPr>
        <w:t xml:space="preserve"> et</w:t>
      </w:r>
      <w:r w:rsidRPr="00B83030">
        <w:rPr>
          <w:sz w:val="22"/>
        </w:rPr>
        <w:t xml:space="preserve"> interurbains</w:t>
      </w:r>
      <w:r>
        <w:rPr>
          <w:sz w:val="22"/>
        </w:rPr>
        <w:t xml:space="preserve"> </w:t>
      </w:r>
      <w:r w:rsidRPr="00B83030">
        <w:rPr>
          <w:sz w:val="22"/>
        </w:rPr>
        <w:t xml:space="preserve">reposant </w:t>
      </w:r>
      <w:r>
        <w:rPr>
          <w:sz w:val="22"/>
        </w:rPr>
        <w:t>sur</w:t>
      </w:r>
      <w:r w:rsidRPr="00B83030">
        <w:rPr>
          <w:sz w:val="22"/>
        </w:rPr>
        <w:t> :</w:t>
      </w:r>
    </w:p>
    <w:p w14:paraId="6348D3F8" w14:textId="77777777" w:rsidR="00924942" w:rsidRDefault="00924942" w:rsidP="00924942">
      <w:pPr>
        <w:pStyle w:val="Paragraphedeliste"/>
        <w:numPr>
          <w:ilvl w:val="1"/>
          <w:numId w:val="41"/>
        </w:numPr>
        <w:rPr>
          <w:sz w:val="22"/>
        </w:rPr>
      </w:pPr>
      <w:proofErr w:type="gramStart"/>
      <w:r>
        <w:rPr>
          <w:sz w:val="22"/>
        </w:rPr>
        <w:t>le</w:t>
      </w:r>
      <w:proofErr w:type="gramEnd"/>
      <w:r w:rsidRPr="00B83030">
        <w:rPr>
          <w:sz w:val="22"/>
        </w:rPr>
        <w:t xml:space="preserve"> développement d</w:t>
      </w:r>
      <w:r>
        <w:rPr>
          <w:sz w:val="22"/>
        </w:rPr>
        <w:t xml:space="preserve">e nouvelles </w:t>
      </w:r>
      <w:r w:rsidRPr="00B83030">
        <w:rPr>
          <w:sz w:val="22"/>
        </w:rPr>
        <w:t>offre</w:t>
      </w:r>
      <w:r>
        <w:rPr>
          <w:sz w:val="22"/>
        </w:rPr>
        <w:t>s</w:t>
      </w:r>
      <w:r w:rsidRPr="00B83030">
        <w:rPr>
          <w:sz w:val="22"/>
        </w:rPr>
        <w:t xml:space="preserve"> </w:t>
      </w:r>
      <w:r>
        <w:rPr>
          <w:sz w:val="22"/>
        </w:rPr>
        <w:t xml:space="preserve">et l’amélioration d’offres existantes </w:t>
      </w:r>
      <w:r w:rsidRPr="00B83030">
        <w:rPr>
          <w:sz w:val="22"/>
        </w:rPr>
        <w:t xml:space="preserve">sur </w:t>
      </w:r>
      <w:r>
        <w:rPr>
          <w:sz w:val="22"/>
        </w:rPr>
        <w:t>d</w:t>
      </w:r>
      <w:r w:rsidRPr="00B83030">
        <w:rPr>
          <w:sz w:val="22"/>
        </w:rPr>
        <w:t xml:space="preserve">es </w:t>
      </w:r>
      <w:r>
        <w:rPr>
          <w:sz w:val="22"/>
        </w:rPr>
        <w:t>corridors à fort potentiel de report modal. A ce titre, l</w:t>
      </w:r>
      <w:r w:rsidRPr="00DA6036">
        <w:rPr>
          <w:sz w:val="22"/>
        </w:rPr>
        <w:t>es territoires périurbains recèlent des gisements de clientèle qui échappent aujourd’hui à la puissance publique, et que différents modes, du ferroviaire au vélo, peuvent capter. L’étude doit permettre d’identifier concrètement ces potentiels et de de préfigurer les typologies d’offre adaptées, afin d’initier différents groupes de travail sur le territoire</w:t>
      </w:r>
      <w:r>
        <w:rPr>
          <w:sz w:val="22"/>
        </w:rPr>
        <w:t xml:space="preserve"> ;</w:t>
      </w:r>
    </w:p>
    <w:p w14:paraId="7BF8B831" w14:textId="77777777" w:rsidR="00924942" w:rsidRDefault="00924942" w:rsidP="00924942">
      <w:pPr>
        <w:pStyle w:val="Paragraphedeliste"/>
        <w:numPr>
          <w:ilvl w:val="1"/>
          <w:numId w:val="41"/>
        </w:numPr>
        <w:rPr>
          <w:sz w:val="22"/>
        </w:rPr>
      </w:pPr>
      <w:proofErr w:type="gramStart"/>
      <w:r w:rsidRPr="00B83030">
        <w:rPr>
          <w:sz w:val="22"/>
        </w:rPr>
        <w:t>la</w:t>
      </w:r>
      <w:proofErr w:type="gramEnd"/>
      <w:r w:rsidRPr="00B83030">
        <w:rPr>
          <w:sz w:val="22"/>
        </w:rPr>
        <w:t xml:space="preserve"> structuration </w:t>
      </w:r>
      <w:r>
        <w:rPr>
          <w:sz w:val="22"/>
        </w:rPr>
        <w:t>et la localisation des pôles de</w:t>
      </w:r>
      <w:r w:rsidRPr="00B83030">
        <w:rPr>
          <w:sz w:val="22"/>
        </w:rPr>
        <w:t xml:space="preserve"> rabattement vers les lignes armatures</w:t>
      </w:r>
      <w:r>
        <w:rPr>
          <w:sz w:val="22"/>
        </w:rPr>
        <w:t xml:space="preserve"> ferroviaires et routières, selon la densité et la structure des infrastructures du territoire, ainsi que la zone de chalandise associée ;</w:t>
      </w:r>
    </w:p>
    <w:p w14:paraId="0FBF2D9C" w14:textId="77777777" w:rsidR="00924942" w:rsidRDefault="00924942" w:rsidP="00924942">
      <w:pPr>
        <w:pStyle w:val="Paragraphedeliste"/>
        <w:numPr>
          <w:ilvl w:val="1"/>
          <w:numId w:val="41"/>
        </w:numPr>
        <w:rPr>
          <w:sz w:val="22"/>
        </w:rPr>
      </w:pPr>
      <w:proofErr w:type="gramStart"/>
      <w:r>
        <w:rPr>
          <w:sz w:val="22"/>
        </w:rPr>
        <w:t>l’identification</w:t>
      </w:r>
      <w:proofErr w:type="gramEnd"/>
      <w:r>
        <w:rPr>
          <w:sz w:val="22"/>
        </w:rPr>
        <w:t xml:space="preserve"> et la hiérarchisation des points d’entrée, ou pôles de diffusion, aux réseaux structurants des agglomérations et métropoles.</w:t>
      </w:r>
    </w:p>
    <w:p w14:paraId="34456C40" w14:textId="77777777" w:rsidR="00924942" w:rsidRPr="009C592C" w:rsidRDefault="00924942" w:rsidP="00924942">
      <w:pPr>
        <w:rPr>
          <w:sz w:val="22"/>
        </w:rPr>
      </w:pPr>
      <w:r w:rsidRPr="00EF29E0">
        <w:rPr>
          <w:b/>
          <w:sz w:val="22"/>
        </w:rPr>
        <w:t>Considérant</w:t>
      </w:r>
      <w:r>
        <w:rPr>
          <w:sz w:val="22"/>
        </w:rPr>
        <w:t xml:space="preserve"> le besoin d’</w:t>
      </w:r>
      <w:r w:rsidRPr="009C592C">
        <w:rPr>
          <w:sz w:val="22"/>
        </w:rPr>
        <w:t>améliorer la rentabilité économ</w:t>
      </w:r>
      <w:r>
        <w:rPr>
          <w:sz w:val="22"/>
        </w:rPr>
        <w:t xml:space="preserve">ique des réseaux de transport </w:t>
      </w:r>
      <w:r w:rsidRPr="00EF29E0">
        <w:rPr>
          <w:sz w:val="22"/>
        </w:rPr>
        <w:t>en supprimant les r</w:t>
      </w:r>
      <w:r>
        <w:rPr>
          <w:sz w:val="22"/>
        </w:rPr>
        <w:t xml:space="preserve">edondances d’offre, </w:t>
      </w:r>
      <w:r w:rsidRPr="009C592C">
        <w:rPr>
          <w:sz w:val="22"/>
        </w:rPr>
        <w:t>en optimisant les unités d’œuvre</w:t>
      </w:r>
      <w:r>
        <w:rPr>
          <w:sz w:val="22"/>
        </w:rPr>
        <w:t xml:space="preserve"> dans une </w:t>
      </w:r>
      <w:r>
        <w:rPr>
          <w:sz w:val="22"/>
        </w:rPr>
        <w:lastRenderedPageBreak/>
        <w:t xml:space="preserve">recherche de complémentarité entre autorités organisatrices ainsi qu’en </w:t>
      </w:r>
      <w:r w:rsidRPr="009C592C">
        <w:rPr>
          <w:sz w:val="22"/>
        </w:rPr>
        <w:t>visant l’augmentation des recettes par une amélioration de l’offre disponible</w:t>
      </w:r>
      <w:r>
        <w:rPr>
          <w:sz w:val="22"/>
        </w:rPr>
        <w:t>,</w:t>
      </w:r>
    </w:p>
    <w:p w14:paraId="66569E07" w14:textId="77777777" w:rsidR="00924942" w:rsidRDefault="00924942" w:rsidP="00924942">
      <w:pPr>
        <w:rPr>
          <w:sz w:val="22"/>
        </w:rPr>
      </w:pPr>
      <w:r w:rsidRPr="00A868E5">
        <w:rPr>
          <w:b/>
          <w:sz w:val="22"/>
        </w:rPr>
        <w:t>Considérant</w:t>
      </w:r>
      <w:r>
        <w:rPr>
          <w:sz w:val="22"/>
        </w:rPr>
        <w:t xml:space="preserve"> la déclinaison de cette démarche aux différentes échelles du syndicat mixte Nouvelle-Aquitaine Mobilités, à savoir au niveau régional comme au niveau des bassins,</w:t>
      </w:r>
    </w:p>
    <w:p w14:paraId="23F95706" w14:textId="77777777" w:rsidR="00924942" w:rsidRDefault="00924942" w:rsidP="00924942">
      <w:pPr>
        <w:rPr>
          <w:b/>
          <w:sz w:val="22"/>
        </w:rPr>
      </w:pPr>
      <w:r w:rsidRPr="00A868E5">
        <w:rPr>
          <w:b/>
          <w:sz w:val="22"/>
        </w:rPr>
        <w:t>Considérant</w:t>
      </w:r>
      <w:r>
        <w:rPr>
          <w:sz w:val="22"/>
        </w:rPr>
        <w:t xml:space="preserve"> les dispositions de l’article 16 des statuts permettant au syndicat mixte Nouvelle-Aquitaine Mobilités de créer toute instance de travail à même de favoriser le développement de l’intermodalité,</w:t>
      </w:r>
    </w:p>
    <w:p w14:paraId="2F8C4AE9" w14:textId="77777777" w:rsidR="00924942" w:rsidRPr="007126E7" w:rsidRDefault="00924942" w:rsidP="00924942">
      <w:pPr>
        <w:pStyle w:val="Titre1"/>
        <w:rPr>
          <w:bCs w:val="0"/>
          <w:sz w:val="22"/>
          <w:highlight w:val="yellow"/>
        </w:rPr>
      </w:pPr>
    </w:p>
    <w:p w14:paraId="34229C4B" w14:textId="77777777" w:rsidR="00924942" w:rsidRPr="007126E7" w:rsidRDefault="00924942" w:rsidP="00924942">
      <w:pPr>
        <w:rPr>
          <w:bCs/>
          <w:sz w:val="22"/>
          <w:highlight w:val="yellow"/>
        </w:rPr>
      </w:pPr>
    </w:p>
    <w:p w14:paraId="2ED2C64F" w14:textId="77777777" w:rsidR="00924942" w:rsidRPr="007126E7" w:rsidRDefault="00924942" w:rsidP="00924942">
      <w:pPr>
        <w:rPr>
          <w:b/>
          <w:sz w:val="22"/>
          <w:u w:val="single"/>
        </w:rPr>
      </w:pPr>
      <w:r>
        <w:rPr>
          <w:b/>
          <w:sz w:val="22"/>
          <w:u w:val="single"/>
        </w:rPr>
        <w:t>Il est proposé au Comité de Bassin</w:t>
      </w:r>
      <w:r w:rsidRPr="007126E7">
        <w:rPr>
          <w:b/>
          <w:sz w:val="22"/>
          <w:u w:val="single"/>
        </w:rPr>
        <w:t> :</w:t>
      </w:r>
    </w:p>
    <w:p w14:paraId="670E8F1A" w14:textId="4F34F4CC" w:rsidR="00924942" w:rsidRDefault="009E7A7F" w:rsidP="00924942">
      <w:pPr>
        <w:numPr>
          <w:ilvl w:val="0"/>
          <w:numId w:val="40"/>
        </w:numPr>
        <w:tabs>
          <w:tab w:val="left" w:pos="432"/>
        </w:tabs>
        <w:overflowPunct w:val="0"/>
        <w:autoSpaceDE w:val="0"/>
        <w:autoSpaceDN w:val="0"/>
        <w:adjustRightInd w:val="0"/>
        <w:spacing w:after="0" w:line="240" w:lineRule="auto"/>
        <w:textAlignment w:val="baseline"/>
        <w:rPr>
          <w:b/>
          <w:sz w:val="22"/>
        </w:rPr>
      </w:pPr>
      <w:r>
        <w:rPr>
          <w:b/>
          <w:sz w:val="22"/>
        </w:rPr>
        <w:t>D</w:t>
      </w:r>
      <w:r w:rsidR="00924942">
        <w:rPr>
          <w:b/>
          <w:sz w:val="22"/>
        </w:rPr>
        <w:t>onne un avis positif sur les conclusions de l’étude multimodale (corridors et les principaux pôles de rabattement / diffusion) sur le bassin Vienne Charente</w:t>
      </w:r>
    </w:p>
    <w:p w14:paraId="0ADED13B" w14:textId="77777777" w:rsidR="009E7A7F" w:rsidRDefault="009E7A7F" w:rsidP="009E7A7F">
      <w:pPr>
        <w:numPr>
          <w:ilvl w:val="0"/>
          <w:numId w:val="40"/>
        </w:numPr>
        <w:tabs>
          <w:tab w:val="left" w:pos="432"/>
        </w:tabs>
        <w:overflowPunct w:val="0"/>
        <w:autoSpaceDE w:val="0"/>
        <w:autoSpaceDN w:val="0"/>
        <w:adjustRightInd w:val="0"/>
        <w:spacing w:after="0" w:line="240" w:lineRule="auto"/>
        <w:textAlignment w:val="baseline"/>
        <w:rPr>
          <w:b/>
          <w:sz w:val="22"/>
        </w:rPr>
      </w:pPr>
      <w:r>
        <w:rPr>
          <w:b/>
          <w:sz w:val="22"/>
        </w:rPr>
        <w:t>Demande à Nouvelle-Aquitaine Mobilités d’étudier l’intermodalité des gares et des haltes internes aux ressorts territoriaux des membres</w:t>
      </w:r>
    </w:p>
    <w:p w14:paraId="4017F462" w14:textId="77777777" w:rsidR="009E7A7F" w:rsidRDefault="009E7A7F" w:rsidP="009E7A7F">
      <w:pPr>
        <w:numPr>
          <w:ilvl w:val="0"/>
          <w:numId w:val="40"/>
        </w:numPr>
        <w:tabs>
          <w:tab w:val="left" w:pos="432"/>
        </w:tabs>
        <w:overflowPunct w:val="0"/>
        <w:autoSpaceDE w:val="0"/>
        <w:autoSpaceDN w:val="0"/>
        <w:adjustRightInd w:val="0"/>
        <w:spacing w:after="0" w:line="240" w:lineRule="auto"/>
        <w:textAlignment w:val="baseline"/>
        <w:rPr>
          <w:b/>
          <w:sz w:val="22"/>
        </w:rPr>
      </w:pPr>
      <w:r>
        <w:rPr>
          <w:b/>
          <w:sz w:val="22"/>
        </w:rPr>
        <w:t>Demande à Nouvelle-Aquitaine Mobilités d’étudier les mobilités complémentaires aux flux DT, notamment touristiques et interurbaines</w:t>
      </w:r>
    </w:p>
    <w:p w14:paraId="164EB11B" w14:textId="4E443D66" w:rsidR="009E7A7F" w:rsidRDefault="009E7A7F" w:rsidP="00924942">
      <w:pPr>
        <w:numPr>
          <w:ilvl w:val="0"/>
          <w:numId w:val="40"/>
        </w:numPr>
        <w:tabs>
          <w:tab w:val="left" w:pos="432"/>
        </w:tabs>
        <w:overflowPunct w:val="0"/>
        <w:autoSpaceDE w:val="0"/>
        <w:autoSpaceDN w:val="0"/>
        <w:adjustRightInd w:val="0"/>
        <w:spacing w:after="0" w:line="240" w:lineRule="auto"/>
        <w:textAlignment w:val="baseline"/>
        <w:rPr>
          <w:b/>
          <w:sz w:val="22"/>
        </w:rPr>
      </w:pPr>
      <w:r>
        <w:rPr>
          <w:b/>
          <w:sz w:val="22"/>
        </w:rPr>
        <w:t>Demande à Nouvelle-Aquitaine Mobilités d’étudier des solutions de mobilités pour les flux DT inférieurs à ceux émergeants des corridors de l’étude</w:t>
      </w:r>
    </w:p>
    <w:p w14:paraId="3494C072" w14:textId="77777777" w:rsidR="00344C6B" w:rsidRPr="00CF233A" w:rsidRDefault="00344C6B" w:rsidP="00CF233A">
      <w:pPr>
        <w:jc w:val="center"/>
        <w:rPr>
          <w:sz w:val="22"/>
        </w:rPr>
      </w:pPr>
      <w:r w:rsidRPr="00CF233A">
        <w:rPr>
          <w:sz w:val="22"/>
        </w:rPr>
        <w:t>_______________</w:t>
      </w:r>
    </w:p>
    <w:p w14:paraId="49A7B3C0" w14:textId="77777777" w:rsidR="00B34029" w:rsidRPr="008A020B" w:rsidRDefault="00B34029" w:rsidP="008A020B">
      <w:pPr>
        <w:rPr>
          <w:b/>
          <w:sz w:val="22"/>
          <w:u w:val="single"/>
        </w:rPr>
      </w:pPr>
    </w:p>
    <w:p w14:paraId="41A79A87" w14:textId="77777777" w:rsidR="008C764B" w:rsidRDefault="008C764B" w:rsidP="007904E3">
      <w:pPr>
        <w:rPr>
          <w:sz w:val="22"/>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4426"/>
      </w:tblGrid>
      <w:tr w:rsidR="004428E8" w14:paraId="49729E91" w14:textId="77777777" w:rsidTr="006D6308">
        <w:tc>
          <w:tcPr>
            <w:tcW w:w="4786" w:type="dxa"/>
          </w:tcPr>
          <w:p w14:paraId="55DFF559" w14:textId="77777777" w:rsidR="004428E8" w:rsidRDefault="004428E8" w:rsidP="006D6308">
            <w:pPr>
              <w:rPr>
                <w:sz w:val="22"/>
              </w:rPr>
            </w:pPr>
          </w:p>
        </w:tc>
        <w:tc>
          <w:tcPr>
            <w:tcW w:w="4426" w:type="dxa"/>
            <w:hideMark/>
          </w:tcPr>
          <w:p w14:paraId="0BD43C0A" w14:textId="46701306" w:rsidR="004428E8" w:rsidRDefault="004428E8" w:rsidP="006D6308">
            <w:pPr>
              <w:spacing w:line="240" w:lineRule="auto"/>
              <w:jc w:val="center"/>
              <w:rPr>
                <w:b/>
                <w:sz w:val="22"/>
              </w:rPr>
            </w:pPr>
            <w:r>
              <w:rPr>
                <w:b/>
                <w:sz w:val="22"/>
              </w:rPr>
              <w:t>L</w:t>
            </w:r>
            <w:r w:rsidR="0018197E">
              <w:rPr>
                <w:b/>
                <w:sz w:val="22"/>
              </w:rPr>
              <w:t>e</w:t>
            </w:r>
            <w:r>
              <w:rPr>
                <w:b/>
                <w:sz w:val="22"/>
              </w:rPr>
              <w:t xml:space="preserve"> Présiden</w:t>
            </w:r>
            <w:r w:rsidR="00FC5B15">
              <w:rPr>
                <w:b/>
                <w:sz w:val="22"/>
              </w:rPr>
              <w:t>t,</w:t>
            </w:r>
          </w:p>
          <w:p w14:paraId="681003E7" w14:textId="77777777" w:rsidR="004428E8" w:rsidRDefault="004428E8" w:rsidP="006D6308">
            <w:pPr>
              <w:spacing w:line="240" w:lineRule="auto"/>
              <w:jc w:val="center"/>
              <w:rPr>
                <w:b/>
                <w:sz w:val="22"/>
              </w:rPr>
            </w:pPr>
          </w:p>
        </w:tc>
      </w:tr>
    </w:tbl>
    <w:p w14:paraId="09CCB5B8" w14:textId="77777777" w:rsidR="00100676" w:rsidRDefault="00100676" w:rsidP="00100676">
      <w:pPr>
        <w:rPr>
          <w:i/>
          <w:iCs/>
          <w:sz w:val="22"/>
        </w:rPr>
      </w:pPr>
    </w:p>
    <w:p w14:paraId="5031F534" w14:textId="77777777" w:rsidR="00100676" w:rsidRDefault="00100676">
      <w:pPr>
        <w:spacing w:before="0" w:after="0" w:line="240" w:lineRule="auto"/>
        <w:jc w:val="left"/>
        <w:rPr>
          <w:i/>
          <w:iCs/>
          <w:sz w:val="22"/>
        </w:rPr>
      </w:pPr>
      <w:r>
        <w:rPr>
          <w:i/>
          <w:iCs/>
          <w:sz w:val="22"/>
        </w:rPr>
        <w:br w:type="page"/>
      </w:r>
    </w:p>
    <w:p w14:paraId="688CD699" w14:textId="2798AEB9" w:rsidR="00100676" w:rsidRDefault="00100676" w:rsidP="00100676">
      <w:pPr>
        <w:rPr>
          <w:i/>
          <w:iCs/>
          <w:sz w:val="22"/>
        </w:rPr>
      </w:pPr>
      <w:r w:rsidRPr="00C3746E">
        <w:rPr>
          <w:i/>
          <w:iCs/>
          <w:sz w:val="22"/>
        </w:rPr>
        <w:lastRenderedPageBreak/>
        <w:t>Annexes - Corridors à fort potentiel</w:t>
      </w:r>
      <w:r>
        <w:rPr>
          <w:i/>
          <w:iCs/>
          <w:sz w:val="22"/>
        </w:rPr>
        <w:t xml:space="preserve"> et pôles de rabattement</w:t>
      </w:r>
    </w:p>
    <w:p w14:paraId="2773B917" w14:textId="7B7DDABE" w:rsidR="00100676" w:rsidRDefault="00CC34C1" w:rsidP="00100676">
      <w:pPr>
        <w:rPr>
          <w:i/>
          <w:iCs/>
          <w:sz w:val="22"/>
        </w:rPr>
      </w:pPr>
      <w:r>
        <w:rPr>
          <w:i/>
          <w:iCs/>
          <w:noProof/>
          <w:sz w:val="22"/>
        </w:rPr>
        <w:drawing>
          <wp:inline distT="0" distB="0" distL="0" distR="0" wp14:anchorId="1EDB6529" wp14:editId="242A07E6">
            <wp:extent cx="6179820" cy="3939540"/>
            <wp:effectExtent l="0" t="0" r="0" b="381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79820" cy="3939540"/>
                    </a:xfrm>
                    <a:prstGeom prst="rect">
                      <a:avLst/>
                    </a:prstGeom>
                    <a:noFill/>
                    <a:ln>
                      <a:noFill/>
                    </a:ln>
                  </pic:spPr>
                </pic:pic>
              </a:graphicData>
            </a:graphic>
          </wp:inline>
        </w:drawing>
      </w:r>
    </w:p>
    <w:p w14:paraId="0F0BFEA6" w14:textId="6098BAAD" w:rsidR="00AC21EE" w:rsidRDefault="00F0254E" w:rsidP="00100676">
      <w:pPr>
        <w:rPr>
          <w:i/>
          <w:iCs/>
          <w:sz w:val="22"/>
        </w:rPr>
      </w:pPr>
      <w:r>
        <w:rPr>
          <w:b/>
          <w:noProof/>
          <w:sz w:val="18"/>
          <w:szCs w:val="18"/>
        </w:rPr>
        <w:lastRenderedPageBreak/>
        <w:drawing>
          <wp:inline distT="0" distB="0" distL="0" distR="0" wp14:anchorId="5E3E698B" wp14:editId="1B63EC83">
            <wp:extent cx="6181725" cy="3943350"/>
            <wp:effectExtent l="0" t="0" r="952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81725" cy="3943350"/>
                    </a:xfrm>
                    <a:prstGeom prst="rect">
                      <a:avLst/>
                    </a:prstGeom>
                    <a:noFill/>
                    <a:ln>
                      <a:noFill/>
                    </a:ln>
                  </pic:spPr>
                </pic:pic>
              </a:graphicData>
            </a:graphic>
          </wp:inline>
        </w:drawing>
      </w:r>
    </w:p>
    <w:p w14:paraId="46892896" w14:textId="77777777" w:rsidR="00100676" w:rsidRPr="00C3746E" w:rsidRDefault="00100676" w:rsidP="00100676">
      <w:pPr>
        <w:rPr>
          <w:i/>
          <w:iCs/>
          <w:sz w:val="22"/>
        </w:rPr>
      </w:pPr>
    </w:p>
    <w:p w14:paraId="59730091" w14:textId="77777777" w:rsidR="005D2D0A" w:rsidRDefault="005D2D0A">
      <w:pPr>
        <w:spacing w:before="0" w:after="0" w:line="240" w:lineRule="auto"/>
        <w:jc w:val="left"/>
        <w:rPr>
          <w:i/>
          <w:iCs/>
          <w:sz w:val="22"/>
        </w:rPr>
      </w:pPr>
      <w:r>
        <w:rPr>
          <w:i/>
          <w:iCs/>
          <w:sz w:val="22"/>
        </w:rPr>
        <w:br w:type="page"/>
      </w:r>
    </w:p>
    <w:p w14:paraId="06451C58" w14:textId="24AEB322" w:rsidR="005D2D0A" w:rsidRDefault="005D2D0A" w:rsidP="005D2D0A">
      <w:pPr>
        <w:rPr>
          <w:i/>
          <w:iCs/>
          <w:sz w:val="22"/>
        </w:rPr>
      </w:pPr>
      <w:r w:rsidRPr="00C3746E">
        <w:rPr>
          <w:i/>
          <w:iCs/>
          <w:sz w:val="22"/>
        </w:rPr>
        <w:lastRenderedPageBreak/>
        <w:t xml:space="preserve">Annexes </w:t>
      </w:r>
      <w:r>
        <w:rPr>
          <w:i/>
          <w:iCs/>
          <w:sz w:val="22"/>
        </w:rPr>
        <w:t>–</w:t>
      </w:r>
      <w:r w:rsidRPr="00C3746E">
        <w:rPr>
          <w:i/>
          <w:iCs/>
          <w:sz w:val="22"/>
        </w:rPr>
        <w:t xml:space="preserve"> </w:t>
      </w:r>
      <w:r>
        <w:rPr>
          <w:i/>
          <w:iCs/>
          <w:sz w:val="22"/>
        </w:rPr>
        <w:t>Pôles de diffusion</w:t>
      </w:r>
    </w:p>
    <w:p w14:paraId="5D1AEC00" w14:textId="3B7C316F" w:rsidR="00EA086B" w:rsidRDefault="00EA086B" w:rsidP="005D2D0A">
      <w:pPr>
        <w:rPr>
          <w:i/>
          <w:iCs/>
          <w:sz w:val="22"/>
        </w:rPr>
      </w:pPr>
      <w:r>
        <w:rPr>
          <w:i/>
          <w:iCs/>
          <w:noProof/>
          <w:sz w:val="22"/>
        </w:rPr>
        <w:drawing>
          <wp:inline distT="0" distB="0" distL="0" distR="0" wp14:anchorId="156A630D" wp14:editId="4D2264A7">
            <wp:extent cx="6187440" cy="4373880"/>
            <wp:effectExtent l="0" t="0" r="3810" b="762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87440" cy="4373880"/>
                    </a:xfrm>
                    <a:prstGeom prst="rect">
                      <a:avLst/>
                    </a:prstGeom>
                    <a:noFill/>
                    <a:ln>
                      <a:noFill/>
                    </a:ln>
                  </pic:spPr>
                </pic:pic>
              </a:graphicData>
            </a:graphic>
          </wp:inline>
        </w:drawing>
      </w:r>
    </w:p>
    <w:p w14:paraId="74A40407" w14:textId="68B6465A" w:rsidR="00A81EE8" w:rsidRDefault="00236BA5" w:rsidP="005D2D0A">
      <w:pPr>
        <w:rPr>
          <w:i/>
          <w:iCs/>
          <w:sz w:val="22"/>
        </w:rPr>
      </w:pPr>
      <w:r>
        <w:rPr>
          <w:noProof/>
          <w:sz w:val="18"/>
          <w:szCs w:val="18"/>
        </w:rPr>
        <w:lastRenderedPageBreak/>
        <w:drawing>
          <wp:inline distT="0" distB="0" distL="0" distR="0" wp14:anchorId="33B5C835" wp14:editId="5FCE671A">
            <wp:extent cx="6187440" cy="4373880"/>
            <wp:effectExtent l="0" t="0" r="3810" b="762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87440" cy="4373880"/>
                    </a:xfrm>
                    <a:prstGeom prst="rect">
                      <a:avLst/>
                    </a:prstGeom>
                    <a:noFill/>
                    <a:ln>
                      <a:noFill/>
                    </a:ln>
                  </pic:spPr>
                </pic:pic>
              </a:graphicData>
            </a:graphic>
          </wp:inline>
        </w:drawing>
      </w:r>
    </w:p>
    <w:p w14:paraId="08C1B2E9" w14:textId="78B09BFB" w:rsidR="00F17404" w:rsidRDefault="00C16D53" w:rsidP="005D2D0A">
      <w:pPr>
        <w:rPr>
          <w:i/>
          <w:iCs/>
          <w:sz w:val="22"/>
        </w:rPr>
      </w:pPr>
      <w:r w:rsidRPr="00C16D53">
        <w:rPr>
          <w:i/>
          <w:iCs/>
          <w:noProof/>
          <w:sz w:val="22"/>
        </w:rPr>
        <w:lastRenderedPageBreak/>
        <w:drawing>
          <wp:inline distT="0" distB="0" distL="0" distR="0" wp14:anchorId="3DCE9DF9" wp14:editId="66B7A6E8">
            <wp:extent cx="5326380" cy="4267877"/>
            <wp:effectExtent l="0" t="0" r="7620" b="0"/>
            <wp:docPr id="8" name="Image 7" descr="Une image contenant carte&#10;&#10;Description générée automatiquement">
              <a:extLst xmlns:a="http://schemas.openxmlformats.org/drawingml/2006/main">
                <a:ext uri="{FF2B5EF4-FFF2-40B4-BE49-F238E27FC236}">
                  <a16:creationId xmlns:a16="http://schemas.microsoft.com/office/drawing/2014/main" id="{BF9D0708-69B9-41A2-ABFC-149A26B4191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7" descr="Une image contenant carte&#10;&#10;Description générée automatiquement">
                      <a:extLst>
                        <a:ext uri="{FF2B5EF4-FFF2-40B4-BE49-F238E27FC236}">
                          <a16:creationId xmlns:a16="http://schemas.microsoft.com/office/drawing/2014/main" id="{BF9D0708-69B9-41A2-ABFC-149A26B41915}"/>
                        </a:ext>
                      </a:extLst>
                    </pic:cNvPr>
                    <pic:cNvPicPr>
                      <a:picLocks noChangeAspect="1"/>
                    </pic:cNvPicPr>
                  </pic:nvPicPr>
                  <pic:blipFill rotWithShape="1">
                    <a:blip r:embed="rId15" cstate="print">
                      <a:extLst>
                        <a:ext uri="{28A0092B-C50C-407E-A947-70E740481C1C}">
                          <a14:useLocalDpi xmlns:a14="http://schemas.microsoft.com/office/drawing/2010/main" val="0"/>
                        </a:ext>
                      </a:extLst>
                    </a:blip>
                    <a:srcRect l="260" t="1484" r="12794"/>
                    <a:stretch/>
                  </pic:blipFill>
                  <pic:spPr bwMode="auto">
                    <a:xfrm>
                      <a:off x="0" y="0"/>
                      <a:ext cx="5336601" cy="4276067"/>
                    </a:xfrm>
                    <a:prstGeom prst="rect">
                      <a:avLst/>
                    </a:prstGeom>
                    <a:ln>
                      <a:noFill/>
                    </a:ln>
                    <a:extLst>
                      <a:ext uri="{53640926-AAD7-44D8-BBD7-CCE9431645EC}">
                        <a14:shadowObscured xmlns:a14="http://schemas.microsoft.com/office/drawing/2010/main"/>
                      </a:ext>
                    </a:extLst>
                  </pic:spPr>
                </pic:pic>
              </a:graphicData>
            </a:graphic>
          </wp:inline>
        </w:drawing>
      </w:r>
    </w:p>
    <w:p w14:paraId="2A5CDA41" w14:textId="1622E7FB" w:rsidR="00F3590C" w:rsidRDefault="00A81EE8" w:rsidP="005D2D0A">
      <w:pPr>
        <w:rPr>
          <w:i/>
          <w:iCs/>
          <w:sz w:val="22"/>
        </w:rPr>
      </w:pPr>
      <w:r w:rsidRPr="00D558EF">
        <w:rPr>
          <w:i/>
          <w:iCs/>
          <w:noProof/>
          <w:sz w:val="22"/>
        </w:rPr>
        <w:lastRenderedPageBreak/>
        <mc:AlternateContent>
          <mc:Choice Requires="wps">
            <w:drawing>
              <wp:anchor distT="0" distB="0" distL="114300" distR="114300" simplePos="0" relativeHeight="251658241" behindDoc="0" locked="0" layoutInCell="1" allowOverlap="1" wp14:anchorId="4BB0E904" wp14:editId="35C3018F">
                <wp:simplePos x="0" y="0"/>
                <wp:positionH relativeFrom="column">
                  <wp:posOffset>4342130</wp:posOffset>
                </wp:positionH>
                <wp:positionV relativeFrom="paragraph">
                  <wp:posOffset>3232785</wp:posOffset>
                </wp:positionV>
                <wp:extent cx="1031240" cy="289560"/>
                <wp:effectExtent l="0" t="0" r="0" b="72390"/>
                <wp:wrapNone/>
                <wp:docPr id="19" name="ZoneTexte 18">
                  <a:extLst xmlns:a="http://schemas.openxmlformats.org/drawingml/2006/main">
                    <a:ext uri="{FF2B5EF4-FFF2-40B4-BE49-F238E27FC236}">
                      <a16:creationId xmlns:a16="http://schemas.microsoft.com/office/drawing/2014/main" id="{2E9D102C-7715-42A4-B5ED-BED709DF7B24}"/>
                    </a:ext>
                  </a:extLst>
                </wp:docPr>
                <wp:cNvGraphicFramePr/>
                <a:graphic xmlns:a="http://schemas.openxmlformats.org/drawingml/2006/main">
                  <a:graphicData uri="http://schemas.microsoft.com/office/word/2010/wordprocessingShape">
                    <wps:wsp>
                      <wps:cNvSpPr txBox="1"/>
                      <wps:spPr>
                        <a:xfrm>
                          <a:off x="0" y="0"/>
                          <a:ext cx="1031240" cy="289560"/>
                        </a:xfrm>
                        <a:prstGeom prst="rect">
                          <a:avLst/>
                        </a:prstGeom>
                        <a:noFill/>
                        <a:ln>
                          <a:noFill/>
                        </a:ln>
                        <a:effectLst>
                          <a:glow rad="63500">
                            <a:schemeClr val="accent5">
                              <a:satMod val="175000"/>
                              <a:alpha val="40000"/>
                            </a:schemeClr>
                          </a:glow>
                          <a:outerShdw blurRad="44450" dist="27940" dir="5400000" algn="ctr">
                            <a:schemeClr val="bg1">
                              <a:alpha val="32000"/>
                            </a:schemeClr>
                          </a:outerShdw>
                        </a:effectLst>
                        <a:scene3d>
                          <a:camera prst="orthographicFront">
                            <a:rot lat="0" lon="0" rev="0"/>
                          </a:camera>
                          <a:lightRig rig="balanced" dir="t">
                            <a:rot lat="0" lon="0" rev="8700000"/>
                          </a:lightRig>
                        </a:scene3d>
                        <a:sp3d extrusionH="76200">
                          <a:bevelT w="190500" h="38100"/>
                          <a:extrusionClr>
                            <a:schemeClr val="bg1"/>
                          </a:extrusionClr>
                        </a:sp3d>
                      </wps:spPr>
                      <wps:txbx>
                        <w:txbxContent>
                          <w:p w14:paraId="380D2A76" w14:textId="77777777" w:rsidR="00D558EF" w:rsidRPr="00A81EE8" w:rsidRDefault="00D558EF" w:rsidP="00D558EF">
                            <w:pPr>
                              <w:rPr>
                                <w:sz w:val="22"/>
                              </w:rPr>
                            </w:pPr>
                            <w:r w:rsidRPr="00A81EE8">
                              <w:rPr>
                                <w:rFonts w:asciiTheme="minorHAnsi" w:hAnsi="Calibri" w:cstheme="minorBidi"/>
                                <w:color w:val="000000" w:themeColor="text1"/>
                                <w:kern w:val="24"/>
                                <w:sz w:val="18"/>
                                <w:szCs w:val="18"/>
                              </w:rPr>
                              <w:t>Chauvigny</w:t>
                            </w:r>
                          </w:p>
                        </w:txbxContent>
                      </wps:txbx>
                      <wps:bodyPr wrap="square" rtlCol="0">
                        <a:spAutoFit/>
                      </wps:bodyPr>
                    </wps:wsp>
                  </a:graphicData>
                </a:graphic>
              </wp:anchor>
            </w:drawing>
          </mc:Choice>
          <mc:Fallback>
            <w:pict>
              <v:shapetype w14:anchorId="4BB0E904" id="_x0000_t202" coordsize="21600,21600" o:spt="202" path="m,l,21600r21600,l21600,xe">
                <v:stroke joinstyle="miter"/>
                <v:path gradientshapeok="t" o:connecttype="rect"/>
              </v:shapetype>
              <v:shape id="ZoneTexte 18" o:spid="_x0000_s1026" type="#_x0000_t202" style="position:absolute;left:0;text-align:left;margin-left:341.9pt;margin-top:254.55pt;width:81.2pt;height:22.8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" filled="f" stroked="f">
                <v:shadow on="t" color="white [3212]" opacity="20971f" offset="0,2.2pt"/>
                <v:textbox style="mso-fit-shape-to-text:t">
                  <w:txbxContent>
                    <w:p w14:paraId="380D2A76" w14:textId="77777777" w:rsidR="00D558EF" w:rsidRPr="00A81EE8" w:rsidRDefault="00D558EF" w:rsidP="00D558EF">
                      <w:pPr>
                        <w:rPr>
                          <w:sz w:val="22"/>
                        </w:rPr>
                      </w:pPr>
                      <w:r w:rsidRPr="00A81EE8">
                        <w:rPr>
                          <w:rFonts w:asciiTheme="minorHAnsi" w:hAnsi="Calibri" w:cstheme="minorBidi"/>
                          <w:color w:val="000000" w:themeColor="text1"/>
                          <w:kern w:val="24"/>
                          <w:sz w:val="18"/>
                          <w:szCs w:val="18"/>
                        </w:rPr>
                        <w:t>Chauvigny</w:t>
                      </w:r>
                    </w:p>
                  </w:txbxContent>
                </v:textbox>
              </v:shape>
            </w:pict>
          </mc:Fallback>
        </mc:AlternateContent>
      </w:r>
      <w:r w:rsidR="00FC442F" w:rsidRPr="008371B3">
        <w:rPr>
          <w:i/>
          <w:iCs/>
          <w:noProof/>
          <w:sz w:val="22"/>
        </w:rPr>
        <mc:AlternateContent>
          <mc:Choice Requires="wps">
            <w:drawing>
              <wp:anchor distT="0" distB="0" distL="114300" distR="114300" simplePos="0" relativeHeight="251658242" behindDoc="0" locked="0" layoutInCell="1" allowOverlap="1" wp14:anchorId="37381614" wp14:editId="792BCAC7">
                <wp:simplePos x="0" y="0"/>
                <wp:positionH relativeFrom="column">
                  <wp:posOffset>4775835</wp:posOffset>
                </wp:positionH>
                <wp:positionV relativeFrom="paragraph">
                  <wp:posOffset>3550285</wp:posOffset>
                </wp:positionV>
                <wp:extent cx="155121" cy="144780"/>
                <wp:effectExtent l="57150" t="19050" r="73660" b="102870"/>
                <wp:wrapNone/>
                <wp:docPr id="21" name="Cadre 20">
                  <a:extLst xmlns:a="http://schemas.openxmlformats.org/drawingml/2006/main">
                    <a:ext uri="{FF2B5EF4-FFF2-40B4-BE49-F238E27FC236}">
                      <a16:creationId xmlns:a16="http://schemas.microsoft.com/office/drawing/2014/main" id="{14C00455-0D61-4AA4-92D2-594B2710F9A3}"/>
                    </a:ext>
                  </a:extLst>
                </wp:docPr>
                <wp:cNvGraphicFramePr/>
                <a:graphic xmlns:a="http://schemas.openxmlformats.org/drawingml/2006/main">
                  <a:graphicData uri="http://schemas.microsoft.com/office/word/2010/wordprocessingShape">
                    <wps:wsp>
                      <wps:cNvSpPr/>
                      <wps:spPr>
                        <a:xfrm>
                          <a:off x="0" y="0"/>
                          <a:ext cx="155121" cy="144780"/>
                        </a:xfrm>
                        <a:prstGeom prst="frame">
                          <a:avLst>
                            <a:gd name="adj1" fmla="val 26893"/>
                          </a:avLst>
                        </a:prstGeom>
                        <a:solidFill>
                          <a:srgbClr val="FED422"/>
                        </a:solidFill>
                        <a:ln>
                          <a:solidFill>
                            <a:schemeClr val="bg1"/>
                          </a:solidFill>
                        </a:ln>
                      </wps:spPr>
                      <wps:style>
                        <a:lnRef idx="1">
                          <a:schemeClr val="accent6"/>
                        </a:lnRef>
                        <a:fillRef idx="3">
                          <a:schemeClr val="accent6"/>
                        </a:fillRef>
                        <a:effectRef idx="2">
                          <a:schemeClr val="accent6"/>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045A9AEE" id="Cadre 20" o:spid="_x0000_s1026" style="position:absolute;margin-left:376.05pt;margin-top:279.55pt;width:12.2pt;height:11.4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5121,144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" path="m,l155121,r,144780l,144780,,xm38936,38936r,66908l116185,105844r,-66908l38936,38936xe" fillcolor="#fed422" strokecolor="white [3212]">
                <v:shadow on="t" color="black" opacity="22937f" origin=",.5" offset="0,.63889mm"/>
                <v:path arrowok="t" o:connecttype="custom" o:connectlocs="0,0;155121,0;155121,144780;0,144780;0,0;38936,38936;38936,105844;116185,105844;116185,38936;38936,38936" o:connectangles="0,0,0,0,0,0,0,0,0,0"/>
              </v:shape>
            </w:pict>
          </mc:Fallback>
        </mc:AlternateContent>
      </w:r>
      <w:r w:rsidR="009542AB" w:rsidRPr="00D558EF">
        <w:rPr>
          <w:i/>
          <w:iCs/>
          <w:noProof/>
          <w:sz w:val="22"/>
        </w:rPr>
        <mc:AlternateContent>
          <mc:Choice Requires="wps">
            <w:drawing>
              <wp:anchor distT="0" distB="0" distL="114300" distR="114300" simplePos="0" relativeHeight="251658240" behindDoc="0" locked="0" layoutInCell="1" allowOverlap="1" wp14:anchorId="2BB28053" wp14:editId="1F568104">
                <wp:simplePos x="0" y="0"/>
                <wp:positionH relativeFrom="column">
                  <wp:posOffset>4591685</wp:posOffset>
                </wp:positionH>
                <wp:positionV relativeFrom="paragraph">
                  <wp:posOffset>3529965</wp:posOffset>
                </wp:positionV>
                <wp:extent cx="174625" cy="22225"/>
                <wp:effectExtent l="38100" t="57150" r="34925" b="130175"/>
                <wp:wrapNone/>
                <wp:docPr id="22" name="Connecteur droit avec flèche 21">
                  <a:extLst xmlns:a="http://schemas.openxmlformats.org/drawingml/2006/main">
                    <a:ext uri="{FF2B5EF4-FFF2-40B4-BE49-F238E27FC236}">
                      <a16:creationId xmlns:a16="http://schemas.microsoft.com/office/drawing/2014/main" id="{312DF59B-7D6E-4451-A87B-23341349F92A}"/>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4625" cy="22225"/>
                        </a:xfrm>
                        <a:prstGeom prst="straightConnector1">
                          <a:avLst/>
                        </a:prstGeom>
                        <a:ln w="12700">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w:pict>
              <v:shapetype w14:anchorId="7348BB7E" id="_x0000_t32" coordsize="21600,21600" o:spt="32" o:oned="t" path="m,l21600,21600e" filled="f">
                <v:path arrowok="t" fillok="f" o:connecttype="none"/>
                <o:lock v:ext="edit" shapetype="t"/>
              </v:shapetype>
              <v:shape id="Connecteur droit avec flèche 21" o:spid="_x0000_s1026" type="#_x0000_t32" style="position:absolute;margin-left:361.55pt;margin-top:277.95pt;width:13.75pt;height:1.75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" strokecolor="black [3213]" strokeweight="1pt">
                <v:stroke endarrow="block"/>
                <v:shadow on="t" color="black" opacity="24903f" origin=",.5" offset="0,.55556mm"/>
                <o:lock v:ext="edit" shapetype="f"/>
              </v:shape>
            </w:pict>
          </mc:Fallback>
        </mc:AlternateContent>
      </w:r>
      <w:r w:rsidR="00F3590C">
        <w:rPr>
          <w:noProof/>
        </w:rPr>
        <w:drawing>
          <wp:inline distT="0" distB="0" distL="0" distR="0" wp14:anchorId="204A30EF" wp14:editId="141243E7">
            <wp:extent cx="4869180" cy="4858828"/>
            <wp:effectExtent l="0" t="0" r="7620" b="0"/>
            <wp:docPr id="9" name="Image 9" descr="Une image contenant car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descr="Une image contenant carte&#10;&#10;Description générée automatiquement"/>
                    <pic:cNvPicPr>
                      <a:picLocks noChangeAspect="1"/>
                    </pic:cNvPicPr>
                  </pic:nvPicPr>
                  <pic:blipFill rotWithShape="1">
                    <a:blip r:embed="rId16" cstate="print">
                      <a:extLst>
                        <a:ext uri="{28A0092B-C50C-407E-A947-70E740481C1C}">
                          <a14:useLocalDpi xmlns:a14="http://schemas.microsoft.com/office/drawing/2010/main" val="0"/>
                        </a:ext>
                      </a:extLst>
                    </a:blip>
                    <a:srcRect l="930" t="1846" r="30577" b="1508"/>
                    <a:stretch/>
                  </pic:blipFill>
                  <pic:spPr bwMode="auto">
                    <a:xfrm>
                      <a:off x="0" y="0"/>
                      <a:ext cx="4878133" cy="4867762"/>
                    </a:xfrm>
                    <a:prstGeom prst="rect">
                      <a:avLst/>
                    </a:prstGeom>
                    <a:ln>
                      <a:noFill/>
                    </a:ln>
                    <a:extLst>
                      <a:ext uri="{53640926-AAD7-44D8-BBD7-CCE9431645EC}">
                        <a14:shadowObscured xmlns:a14="http://schemas.microsoft.com/office/drawing/2010/main"/>
                      </a:ext>
                    </a:extLst>
                  </pic:spPr>
                </pic:pic>
              </a:graphicData>
            </a:graphic>
          </wp:inline>
        </w:drawing>
      </w:r>
      <w:r w:rsidR="008371B3" w:rsidRPr="008371B3">
        <w:rPr>
          <w:noProof/>
        </w:rPr>
        <w:t xml:space="preserve"> </w:t>
      </w:r>
    </w:p>
    <w:p w14:paraId="61710978" w14:textId="11393C25" w:rsidR="008C764B" w:rsidRDefault="00F17404" w:rsidP="00F23F38">
      <w:pPr>
        <w:rPr>
          <w:sz w:val="22"/>
        </w:rPr>
      </w:pPr>
      <w:r>
        <w:rPr>
          <w:noProof/>
          <w:sz w:val="22"/>
        </w:rPr>
        <w:lastRenderedPageBreak/>
        <w:drawing>
          <wp:inline distT="0" distB="0" distL="0" distR="0" wp14:anchorId="3E60A928" wp14:editId="4FC23EF8">
            <wp:extent cx="6187440" cy="4373880"/>
            <wp:effectExtent l="0" t="0" r="3810" b="762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87440" cy="4373880"/>
                    </a:xfrm>
                    <a:prstGeom prst="rect">
                      <a:avLst/>
                    </a:prstGeom>
                    <a:noFill/>
                    <a:ln>
                      <a:noFill/>
                    </a:ln>
                  </pic:spPr>
                </pic:pic>
              </a:graphicData>
            </a:graphic>
          </wp:inline>
        </w:drawing>
      </w:r>
    </w:p>
    <w:p w14:paraId="5BC5090B" w14:textId="2E5BE4D0" w:rsidR="00C16D53" w:rsidRDefault="00C16D53" w:rsidP="00F23F38">
      <w:pPr>
        <w:rPr>
          <w:sz w:val="22"/>
        </w:rPr>
      </w:pPr>
      <w:r w:rsidRPr="00C16D53">
        <w:rPr>
          <w:noProof/>
          <w:sz w:val="22"/>
        </w:rPr>
        <w:lastRenderedPageBreak/>
        <w:drawing>
          <wp:inline distT="0" distB="0" distL="0" distR="0" wp14:anchorId="1665CB51" wp14:editId="69BB7CBE">
            <wp:extent cx="6192520" cy="4345940"/>
            <wp:effectExtent l="0" t="0" r="0" b="0"/>
            <wp:docPr id="5" name="Image 4" descr="Une image contenant carte&#10;&#10;Description générée automatiquement">
              <a:extLst xmlns:a="http://schemas.openxmlformats.org/drawingml/2006/main">
                <a:ext uri="{FF2B5EF4-FFF2-40B4-BE49-F238E27FC236}">
                  <a16:creationId xmlns:a16="http://schemas.microsoft.com/office/drawing/2014/main" id="{36BC49F8-CEC1-40EB-ABF5-1C0B574896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4" descr="Une image contenant carte&#10;&#10;Description générée automatiquement">
                      <a:extLst>
                        <a:ext uri="{FF2B5EF4-FFF2-40B4-BE49-F238E27FC236}">
                          <a16:creationId xmlns:a16="http://schemas.microsoft.com/office/drawing/2014/main" id="{36BC49F8-CEC1-40EB-ABF5-1C0B5748961E}"/>
                        </a:ext>
                      </a:extLst>
                    </pic:cNvPr>
                    <pic:cNvPicPr>
                      <a:picLocks noChangeAspect="1"/>
                    </pic:cNvPicPr>
                  </pic:nvPicPr>
                  <pic:blipFill rotWithShape="1">
                    <a:blip r:embed="rId18" cstate="print">
                      <a:extLst>
                        <a:ext uri="{28A0092B-C50C-407E-A947-70E740481C1C}">
                          <a14:useLocalDpi xmlns:a14="http://schemas.microsoft.com/office/drawing/2010/main" val="0"/>
                        </a:ext>
                      </a:extLst>
                    </a:blip>
                    <a:srcRect l="-680" t="1463" r="-49" b="-1433"/>
                    <a:stretch/>
                  </pic:blipFill>
                  <pic:spPr bwMode="auto">
                    <a:xfrm>
                      <a:off x="0" y="0"/>
                      <a:ext cx="6192520" cy="4345940"/>
                    </a:xfrm>
                    <a:prstGeom prst="rect">
                      <a:avLst/>
                    </a:prstGeom>
                    <a:ln>
                      <a:noFill/>
                    </a:ln>
                    <a:extLst>
                      <a:ext uri="{53640926-AAD7-44D8-BBD7-CCE9431645EC}">
                        <a14:shadowObscured xmlns:a14="http://schemas.microsoft.com/office/drawing/2010/main"/>
                      </a:ext>
                    </a:extLst>
                  </pic:spPr>
                </pic:pic>
              </a:graphicData>
            </a:graphic>
          </wp:inline>
        </w:drawing>
      </w:r>
    </w:p>
    <w:sectPr w:rsidR="00C16D53" w:rsidSect="000633B1">
      <w:headerReference w:type="even" r:id="rId19"/>
      <w:headerReference w:type="default" r:id="rId20"/>
      <w:footerReference w:type="even" r:id="rId21"/>
      <w:footerReference w:type="default" r:id="rId22"/>
      <w:headerReference w:type="first" r:id="rId23"/>
      <w:footerReference w:type="first" r:id="rId24"/>
      <w:type w:val="continuous"/>
      <w:pgSz w:w="11906" w:h="16838" w:code="9"/>
      <w:pgMar w:top="1843" w:right="1077" w:bottom="1440" w:left="1077" w:header="283"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7D6D40" w14:textId="77777777" w:rsidR="00A441F1" w:rsidRDefault="00A441F1">
      <w:pPr>
        <w:spacing w:line="240" w:lineRule="auto"/>
      </w:pPr>
      <w:r>
        <w:separator/>
      </w:r>
    </w:p>
  </w:endnote>
  <w:endnote w:type="continuationSeparator" w:id="0">
    <w:p w14:paraId="67F753CE" w14:textId="77777777" w:rsidR="00A441F1" w:rsidRDefault="00A441F1">
      <w:pPr>
        <w:spacing w:line="240" w:lineRule="auto"/>
      </w:pPr>
      <w:r>
        <w:continuationSeparator/>
      </w:r>
    </w:p>
  </w:endnote>
  <w:endnote w:type="continuationNotice" w:id="1">
    <w:p w14:paraId="23A67E46" w14:textId="77777777" w:rsidR="00A441F1" w:rsidRDefault="00A441F1">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0D4612" w14:textId="77777777" w:rsidR="00557692" w:rsidRPr="0034502A" w:rsidRDefault="00557692" w:rsidP="00557692">
    <w:pPr>
      <w:tabs>
        <w:tab w:val="center" w:pos="4536"/>
        <w:tab w:val="right" w:pos="9072"/>
      </w:tabs>
      <w:spacing w:before="0" w:after="0" w:line="240" w:lineRule="auto"/>
      <w:jc w:val="left"/>
      <w:rPr>
        <w:b/>
        <w:color w:val="322882"/>
        <w:sz w:val="16"/>
      </w:rPr>
    </w:pPr>
    <w:r w:rsidRPr="0034502A">
      <w:rPr>
        <w:b/>
        <w:color w:val="322882"/>
        <w:sz w:val="16"/>
      </w:rPr>
      <w:t>Nouvelle-Aquitaine Mobilités</w:t>
    </w:r>
  </w:p>
  <w:p w14:paraId="4645D98F" w14:textId="77777777" w:rsidR="00557692" w:rsidRPr="0034502A" w:rsidRDefault="00557692" w:rsidP="00557692">
    <w:pPr>
      <w:tabs>
        <w:tab w:val="center" w:pos="4536"/>
        <w:tab w:val="right" w:pos="9072"/>
      </w:tabs>
      <w:spacing w:before="0" w:after="0" w:line="240" w:lineRule="auto"/>
      <w:jc w:val="left"/>
      <w:rPr>
        <w:color w:val="322882"/>
        <w:sz w:val="16"/>
      </w:rPr>
    </w:pPr>
    <w:r w:rsidRPr="0034502A">
      <w:rPr>
        <w:color w:val="322882"/>
        <w:sz w:val="16"/>
      </w:rPr>
      <w:t>Syndicat Mixte Intermodal de Nouvelle-Aquitaine</w:t>
    </w:r>
  </w:p>
  <w:p w14:paraId="00B8258F" w14:textId="77777777" w:rsidR="00557692" w:rsidRPr="0034502A" w:rsidRDefault="00557692" w:rsidP="00557692">
    <w:pPr>
      <w:tabs>
        <w:tab w:val="center" w:pos="4536"/>
        <w:tab w:val="right" w:pos="9072"/>
      </w:tabs>
      <w:spacing w:before="0" w:after="0" w:line="240" w:lineRule="auto"/>
      <w:jc w:val="left"/>
      <w:rPr>
        <w:color w:val="322882"/>
        <w:sz w:val="16"/>
      </w:rPr>
    </w:pPr>
    <w:r w:rsidRPr="0034502A">
      <w:rPr>
        <w:color w:val="322882"/>
        <w:sz w:val="16"/>
      </w:rPr>
      <w:t>14, rue François de Sourdis</w:t>
    </w:r>
  </w:p>
  <w:p w14:paraId="338593ED" w14:textId="77777777" w:rsidR="00557692" w:rsidRPr="0034502A" w:rsidRDefault="00557692" w:rsidP="00557692">
    <w:pPr>
      <w:tabs>
        <w:tab w:val="center" w:pos="4536"/>
        <w:tab w:val="right" w:pos="9072"/>
      </w:tabs>
      <w:spacing w:before="0" w:after="0" w:line="240" w:lineRule="auto"/>
      <w:jc w:val="left"/>
      <w:rPr>
        <w:color w:val="322882"/>
        <w:sz w:val="16"/>
      </w:rPr>
    </w:pPr>
    <w:r w:rsidRPr="0034502A">
      <w:rPr>
        <w:color w:val="322882"/>
        <w:sz w:val="16"/>
      </w:rPr>
      <w:t>CS 81383</w:t>
    </w:r>
  </w:p>
  <w:p w14:paraId="61D7E34F" w14:textId="64A24EC5" w:rsidR="00557692" w:rsidRDefault="00557692" w:rsidP="00557692">
    <w:pPr>
      <w:tabs>
        <w:tab w:val="center" w:pos="4536"/>
        <w:tab w:val="right" w:pos="9072"/>
      </w:tabs>
      <w:spacing w:before="0" w:after="0" w:line="240" w:lineRule="auto"/>
      <w:jc w:val="left"/>
    </w:pPr>
    <w:r w:rsidRPr="0034502A">
      <w:rPr>
        <w:color w:val="322882"/>
        <w:sz w:val="16"/>
      </w:rPr>
      <w:t>33077 Bordeaux Cedex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AD5538" w14:textId="77777777" w:rsidR="00F51C97" w:rsidRDefault="00F51C97" w:rsidP="00F51C97">
    <w:pPr>
      <w:tabs>
        <w:tab w:val="center" w:pos="4536"/>
        <w:tab w:val="right" w:pos="9072"/>
      </w:tabs>
      <w:spacing w:before="0" w:after="0" w:line="240" w:lineRule="auto"/>
      <w:jc w:val="left"/>
      <w:rPr>
        <w:b/>
        <w:color w:val="322882"/>
        <w:sz w:val="16"/>
      </w:rPr>
    </w:pPr>
  </w:p>
  <w:p w14:paraId="1A424F87" w14:textId="77777777" w:rsidR="00F51C97" w:rsidRDefault="00F51C97" w:rsidP="00F51C97">
    <w:pPr>
      <w:tabs>
        <w:tab w:val="center" w:pos="4536"/>
        <w:tab w:val="right" w:pos="9072"/>
      </w:tabs>
      <w:spacing w:before="0" w:after="0" w:line="240" w:lineRule="auto"/>
      <w:jc w:val="left"/>
      <w:rPr>
        <w:b/>
        <w:color w:val="322882"/>
        <w:sz w:val="16"/>
      </w:rPr>
    </w:pPr>
  </w:p>
  <w:p w14:paraId="42B1A2FE" w14:textId="2DAB28A0" w:rsidR="00F51C97" w:rsidRPr="0034502A" w:rsidRDefault="00F51C97" w:rsidP="00F51C97">
    <w:pPr>
      <w:tabs>
        <w:tab w:val="center" w:pos="4536"/>
        <w:tab w:val="right" w:pos="9072"/>
      </w:tabs>
      <w:spacing w:before="0" w:after="0" w:line="240" w:lineRule="auto"/>
      <w:jc w:val="left"/>
      <w:rPr>
        <w:b/>
        <w:color w:val="322882"/>
        <w:sz w:val="16"/>
      </w:rPr>
    </w:pPr>
    <w:r w:rsidRPr="0034502A">
      <w:rPr>
        <w:b/>
        <w:color w:val="322882"/>
        <w:sz w:val="16"/>
      </w:rPr>
      <w:t>Nouvelle-Aquitaine Mobilités</w:t>
    </w:r>
  </w:p>
  <w:p w14:paraId="33C6AFCF" w14:textId="77777777" w:rsidR="00F51C97" w:rsidRDefault="00F51C97" w:rsidP="00F51C97">
    <w:pPr>
      <w:tabs>
        <w:tab w:val="center" w:pos="4536"/>
        <w:tab w:val="right" w:pos="9072"/>
      </w:tabs>
      <w:spacing w:before="0" w:after="0" w:line="240" w:lineRule="auto"/>
      <w:jc w:val="left"/>
      <w:rPr>
        <w:color w:val="322882"/>
        <w:sz w:val="16"/>
      </w:rPr>
    </w:pPr>
    <w:r>
      <w:rPr>
        <w:color w:val="322882"/>
        <w:sz w:val="16"/>
      </w:rPr>
      <w:t>Quai 8.2 Bâtiment E2</w:t>
    </w:r>
  </w:p>
  <w:p w14:paraId="68536141" w14:textId="77777777" w:rsidR="00F51C97" w:rsidRDefault="00F51C97" w:rsidP="00F51C97">
    <w:pPr>
      <w:tabs>
        <w:tab w:val="center" w:pos="4536"/>
        <w:tab w:val="right" w:pos="9072"/>
      </w:tabs>
      <w:spacing w:before="0" w:after="0" w:line="240" w:lineRule="auto"/>
      <w:jc w:val="left"/>
      <w:rPr>
        <w:color w:val="322882"/>
        <w:sz w:val="16"/>
      </w:rPr>
    </w:pPr>
    <w:r>
      <w:rPr>
        <w:color w:val="322882"/>
        <w:sz w:val="16"/>
      </w:rPr>
      <w:t>39, rue d’Armagnac</w:t>
    </w:r>
  </w:p>
  <w:p w14:paraId="61C6D846" w14:textId="77777777" w:rsidR="00F51C97" w:rsidRPr="0034502A" w:rsidRDefault="00F51C97" w:rsidP="00F51C97">
    <w:pPr>
      <w:tabs>
        <w:tab w:val="center" w:pos="4536"/>
        <w:tab w:val="right" w:pos="9072"/>
      </w:tabs>
      <w:spacing w:before="0" w:after="0" w:line="240" w:lineRule="auto"/>
      <w:jc w:val="left"/>
    </w:pPr>
    <w:r w:rsidRPr="0034502A">
      <w:rPr>
        <w:color w:val="322882"/>
        <w:sz w:val="16"/>
      </w:rPr>
      <w:t>33</w:t>
    </w:r>
    <w:r>
      <w:rPr>
        <w:color w:val="322882"/>
        <w:sz w:val="16"/>
      </w:rPr>
      <w:t>800 Bordeaux</w:t>
    </w:r>
  </w:p>
  <w:p w14:paraId="7FC0B936" w14:textId="6217B618" w:rsidR="00557692" w:rsidRPr="00F51C97" w:rsidRDefault="00557692" w:rsidP="00F51C97">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2F2806" w14:textId="77777777" w:rsidR="0034502A" w:rsidRPr="0034502A" w:rsidRDefault="0034502A" w:rsidP="0034502A">
    <w:pPr>
      <w:tabs>
        <w:tab w:val="center" w:pos="4536"/>
        <w:tab w:val="right" w:pos="9072"/>
      </w:tabs>
      <w:spacing w:before="0" w:after="0" w:line="240" w:lineRule="auto"/>
      <w:jc w:val="left"/>
      <w:rPr>
        <w:b/>
        <w:color w:val="322882"/>
        <w:sz w:val="16"/>
      </w:rPr>
    </w:pPr>
    <w:r w:rsidRPr="0034502A">
      <w:rPr>
        <w:b/>
        <w:color w:val="322882"/>
        <w:sz w:val="16"/>
      </w:rPr>
      <w:t>Nouvelle-Aquitaine Mobilités</w:t>
    </w:r>
  </w:p>
  <w:p w14:paraId="4C1F44CC" w14:textId="77777777" w:rsidR="0034502A" w:rsidRPr="0034502A" w:rsidRDefault="0034502A" w:rsidP="0034502A">
    <w:pPr>
      <w:tabs>
        <w:tab w:val="center" w:pos="4536"/>
        <w:tab w:val="right" w:pos="9072"/>
      </w:tabs>
      <w:spacing w:before="0" w:after="0" w:line="240" w:lineRule="auto"/>
      <w:jc w:val="left"/>
      <w:rPr>
        <w:color w:val="322882"/>
        <w:sz w:val="16"/>
      </w:rPr>
    </w:pPr>
    <w:r w:rsidRPr="0034502A">
      <w:rPr>
        <w:color w:val="322882"/>
        <w:sz w:val="16"/>
      </w:rPr>
      <w:t>Syndicat Mixte Intermodal de Nouvelle-Aquitaine</w:t>
    </w:r>
  </w:p>
  <w:p w14:paraId="669F1F0C" w14:textId="77777777" w:rsidR="0034502A" w:rsidRPr="0034502A" w:rsidRDefault="0034502A" w:rsidP="0034502A">
    <w:pPr>
      <w:tabs>
        <w:tab w:val="center" w:pos="4536"/>
        <w:tab w:val="right" w:pos="9072"/>
      </w:tabs>
      <w:spacing w:before="0" w:after="0" w:line="240" w:lineRule="auto"/>
      <w:jc w:val="left"/>
      <w:rPr>
        <w:color w:val="322882"/>
        <w:sz w:val="16"/>
      </w:rPr>
    </w:pPr>
    <w:r w:rsidRPr="0034502A">
      <w:rPr>
        <w:color w:val="322882"/>
        <w:sz w:val="16"/>
      </w:rPr>
      <w:t>14, rue François de Sourdis</w:t>
    </w:r>
  </w:p>
  <w:p w14:paraId="01770081" w14:textId="77777777" w:rsidR="0034502A" w:rsidRPr="0034502A" w:rsidRDefault="0034502A" w:rsidP="0034502A">
    <w:pPr>
      <w:tabs>
        <w:tab w:val="center" w:pos="4536"/>
        <w:tab w:val="right" w:pos="9072"/>
      </w:tabs>
      <w:spacing w:before="0" w:after="0" w:line="240" w:lineRule="auto"/>
      <w:jc w:val="left"/>
      <w:rPr>
        <w:color w:val="322882"/>
        <w:sz w:val="16"/>
      </w:rPr>
    </w:pPr>
    <w:r w:rsidRPr="0034502A">
      <w:rPr>
        <w:color w:val="322882"/>
        <w:sz w:val="16"/>
      </w:rPr>
      <w:t>CS 81383</w:t>
    </w:r>
  </w:p>
  <w:p w14:paraId="6CB6BF67" w14:textId="4C4A9D4F" w:rsidR="006D6308" w:rsidRPr="0034502A" w:rsidRDefault="0034502A" w:rsidP="0034502A">
    <w:pPr>
      <w:tabs>
        <w:tab w:val="center" w:pos="4536"/>
        <w:tab w:val="right" w:pos="9072"/>
      </w:tabs>
      <w:spacing w:before="0" w:after="0" w:line="240" w:lineRule="auto"/>
      <w:jc w:val="left"/>
    </w:pPr>
    <w:r w:rsidRPr="0034502A">
      <w:rPr>
        <w:color w:val="322882"/>
        <w:sz w:val="16"/>
      </w:rPr>
      <w:t>33077 Bordeaux Cedex</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9E4EA1" w14:textId="77777777" w:rsidR="00A441F1" w:rsidRDefault="00A441F1">
      <w:pPr>
        <w:spacing w:line="240" w:lineRule="auto"/>
      </w:pPr>
      <w:r>
        <w:separator/>
      </w:r>
    </w:p>
  </w:footnote>
  <w:footnote w:type="continuationSeparator" w:id="0">
    <w:p w14:paraId="0BDA5C08" w14:textId="77777777" w:rsidR="00A441F1" w:rsidRDefault="00A441F1">
      <w:pPr>
        <w:spacing w:line="240" w:lineRule="auto"/>
      </w:pPr>
      <w:r>
        <w:continuationSeparator/>
      </w:r>
    </w:p>
  </w:footnote>
  <w:footnote w:type="continuationNotice" w:id="1">
    <w:p w14:paraId="2AA40901" w14:textId="77777777" w:rsidR="00A441F1" w:rsidRDefault="00A441F1">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1" w:rightFromText="141" w:vertAnchor="text" w:horzAnchor="page" w:tblpX="945" w:tblpY="237"/>
      <w:tblW w:w="10255" w:type="dxa"/>
      <w:tblLayout w:type="fixed"/>
      <w:tblCellMar>
        <w:left w:w="0" w:type="dxa"/>
        <w:right w:w="284" w:type="dxa"/>
      </w:tblCellMar>
      <w:tblLook w:val="00A0" w:firstRow="1" w:lastRow="0" w:firstColumn="1" w:lastColumn="0" w:noHBand="0" w:noVBand="0"/>
    </w:tblPr>
    <w:tblGrid>
      <w:gridCol w:w="4751"/>
      <w:gridCol w:w="2332"/>
      <w:gridCol w:w="3172"/>
    </w:tblGrid>
    <w:tr w:rsidR="00557692" w:rsidRPr="00DF6DB2" w14:paraId="42B5EE2A" w14:textId="77777777" w:rsidTr="006D6308">
      <w:trPr>
        <w:trHeight w:val="1089"/>
      </w:trPr>
      <w:tc>
        <w:tcPr>
          <w:tcW w:w="4751" w:type="dxa"/>
        </w:tcPr>
        <w:p w14:paraId="7C3240F4" w14:textId="77777777" w:rsidR="00557692" w:rsidRPr="0095344B" w:rsidRDefault="00557692" w:rsidP="00557692">
          <w:pPr>
            <w:spacing w:line="240" w:lineRule="auto"/>
            <w:rPr>
              <w:rFonts w:eastAsia="Cambria" w:cs="Arial"/>
              <w:color w:val="322882"/>
              <w:sz w:val="16"/>
              <w:szCs w:val="16"/>
            </w:rPr>
          </w:pPr>
          <w:r>
            <w:rPr>
              <w:b/>
              <w:noProof/>
              <w:sz w:val="24"/>
              <w:lang w:eastAsia="fr-FR"/>
            </w:rPr>
            <w:drawing>
              <wp:inline distT="0" distB="0" distL="0" distR="0" wp14:anchorId="587E8CDC" wp14:editId="09EEB854">
                <wp:extent cx="2153739" cy="720000"/>
                <wp:effectExtent l="0" t="0" r="0" b="444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101029_SyndicatMixte_Logos_Fin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53739" cy="720000"/>
                        </a:xfrm>
                        <a:prstGeom prst="rect">
                          <a:avLst/>
                        </a:prstGeom>
                      </pic:spPr>
                    </pic:pic>
                  </a:graphicData>
                </a:graphic>
              </wp:inline>
            </w:drawing>
          </w:r>
        </w:p>
      </w:tc>
      <w:tc>
        <w:tcPr>
          <w:tcW w:w="2332" w:type="dxa"/>
        </w:tcPr>
        <w:p w14:paraId="2EF2DAA9" w14:textId="77777777" w:rsidR="00557692" w:rsidRPr="0095344B" w:rsidRDefault="00557692" w:rsidP="00557692">
          <w:pPr>
            <w:spacing w:line="240" w:lineRule="auto"/>
            <w:rPr>
              <w:rFonts w:eastAsia="Cambria" w:cs="Arial"/>
              <w:sz w:val="16"/>
              <w:szCs w:val="16"/>
            </w:rPr>
          </w:pPr>
        </w:p>
      </w:tc>
      <w:tc>
        <w:tcPr>
          <w:tcW w:w="3172" w:type="dxa"/>
          <w:vAlign w:val="center"/>
        </w:tcPr>
        <w:p w14:paraId="35BB4F5A" w14:textId="77777777" w:rsidR="00557692" w:rsidRPr="00FF2B7B" w:rsidRDefault="00557692" w:rsidP="00557692">
          <w:pPr>
            <w:pStyle w:val="En-tte"/>
            <w:jc w:val="center"/>
            <w:rPr>
              <w:b/>
              <w:color w:val="322882"/>
              <w:sz w:val="16"/>
            </w:rPr>
          </w:pPr>
          <w:r w:rsidRPr="00FF2B7B">
            <w:rPr>
              <w:b/>
              <w:color w:val="322882"/>
              <w:sz w:val="16"/>
            </w:rPr>
            <w:t>Comité Syndical</w:t>
          </w:r>
          <w:r>
            <w:rPr>
              <w:b/>
              <w:color w:val="322882"/>
              <w:sz w:val="16"/>
            </w:rPr>
            <w:t xml:space="preserve"> - </w:t>
          </w:r>
          <w:r w:rsidRPr="00FF2B7B">
            <w:rPr>
              <w:b/>
              <w:color w:val="322882"/>
              <w:sz w:val="16"/>
            </w:rPr>
            <w:t>Séance du 11 mars 2019</w:t>
          </w:r>
        </w:p>
        <w:p w14:paraId="6DDFEDE2" w14:textId="77777777" w:rsidR="00557692" w:rsidRPr="00FB1A01" w:rsidRDefault="00557692" w:rsidP="00557692">
          <w:pPr>
            <w:spacing w:line="240" w:lineRule="auto"/>
            <w:jc w:val="center"/>
            <w:rPr>
              <w:rFonts w:eastAsia="Cambria" w:cs="Arial"/>
              <w:sz w:val="16"/>
              <w:szCs w:val="16"/>
            </w:rPr>
          </w:pPr>
          <w:r>
            <w:rPr>
              <w:b/>
              <w:color w:val="322882"/>
              <w:sz w:val="16"/>
            </w:rPr>
            <w:t>Délibération 2019_10</w:t>
          </w:r>
        </w:p>
      </w:tc>
    </w:tr>
  </w:tbl>
  <w:p w14:paraId="00143496" w14:textId="780BF09E" w:rsidR="00557692" w:rsidRPr="00557692" w:rsidRDefault="00557692">
    <w:pPr>
      <w:pStyle w:val="En-tte"/>
      <w:rPr>
        <w:sz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1" w:rightFromText="141" w:vertAnchor="text" w:horzAnchor="page" w:tblpX="945" w:tblpY="237"/>
      <w:tblW w:w="10255" w:type="dxa"/>
      <w:tblLayout w:type="fixed"/>
      <w:tblCellMar>
        <w:left w:w="0" w:type="dxa"/>
        <w:right w:w="284" w:type="dxa"/>
      </w:tblCellMar>
      <w:tblLook w:val="00A0" w:firstRow="1" w:lastRow="0" w:firstColumn="1" w:lastColumn="0" w:noHBand="0" w:noVBand="0"/>
    </w:tblPr>
    <w:tblGrid>
      <w:gridCol w:w="4751"/>
      <w:gridCol w:w="2332"/>
      <w:gridCol w:w="3172"/>
    </w:tblGrid>
    <w:tr w:rsidR="00557692" w:rsidRPr="00DF6DB2" w14:paraId="2CB3E37D" w14:textId="77777777" w:rsidTr="006D6308">
      <w:trPr>
        <w:trHeight w:val="1089"/>
      </w:trPr>
      <w:tc>
        <w:tcPr>
          <w:tcW w:w="4751" w:type="dxa"/>
        </w:tcPr>
        <w:p w14:paraId="19BA5AB7" w14:textId="77777777" w:rsidR="00557692" w:rsidRPr="0095344B" w:rsidRDefault="00557692" w:rsidP="00557692">
          <w:pPr>
            <w:spacing w:line="240" w:lineRule="auto"/>
            <w:rPr>
              <w:rFonts w:eastAsia="Cambria" w:cs="Arial"/>
              <w:color w:val="322882"/>
              <w:sz w:val="16"/>
              <w:szCs w:val="16"/>
            </w:rPr>
          </w:pPr>
          <w:r>
            <w:rPr>
              <w:b/>
              <w:noProof/>
              <w:sz w:val="24"/>
              <w:lang w:eastAsia="fr-FR"/>
            </w:rPr>
            <w:drawing>
              <wp:inline distT="0" distB="0" distL="0" distR="0" wp14:anchorId="0C2AFDF1" wp14:editId="685CBD9F">
                <wp:extent cx="2153739" cy="720000"/>
                <wp:effectExtent l="0" t="0" r="0" b="444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101029_SyndicatMixte_Logos_Fin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53739" cy="720000"/>
                        </a:xfrm>
                        <a:prstGeom prst="rect">
                          <a:avLst/>
                        </a:prstGeom>
                      </pic:spPr>
                    </pic:pic>
                  </a:graphicData>
                </a:graphic>
              </wp:inline>
            </w:drawing>
          </w:r>
        </w:p>
      </w:tc>
      <w:tc>
        <w:tcPr>
          <w:tcW w:w="2332" w:type="dxa"/>
        </w:tcPr>
        <w:p w14:paraId="1D36DA20" w14:textId="77777777" w:rsidR="00557692" w:rsidRPr="0095344B" w:rsidRDefault="00557692" w:rsidP="00557692">
          <w:pPr>
            <w:spacing w:line="240" w:lineRule="auto"/>
            <w:rPr>
              <w:rFonts w:eastAsia="Cambria" w:cs="Arial"/>
              <w:sz w:val="16"/>
              <w:szCs w:val="16"/>
            </w:rPr>
          </w:pPr>
        </w:p>
      </w:tc>
      <w:tc>
        <w:tcPr>
          <w:tcW w:w="3172" w:type="dxa"/>
          <w:vAlign w:val="center"/>
        </w:tcPr>
        <w:p w14:paraId="5C5AC794" w14:textId="6F297D88" w:rsidR="00557692" w:rsidRPr="00FF2B7B" w:rsidRDefault="00557692" w:rsidP="00557692">
          <w:pPr>
            <w:pStyle w:val="En-tte"/>
            <w:jc w:val="center"/>
            <w:rPr>
              <w:b/>
              <w:color w:val="322882"/>
              <w:sz w:val="16"/>
            </w:rPr>
          </w:pPr>
          <w:r w:rsidRPr="00FF2B7B">
            <w:rPr>
              <w:b/>
              <w:color w:val="322882"/>
              <w:sz w:val="16"/>
            </w:rPr>
            <w:t xml:space="preserve">Comité </w:t>
          </w:r>
          <w:r w:rsidR="008A020B">
            <w:rPr>
              <w:b/>
              <w:color w:val="322882"/>
              <w:sz w:val="16"/>
            </w:rPr>
            <w:t xml:space="preserve">de bassin </w:t>
          </w:r>
          <w:r w:rsidR="002A56AC">
            <w:rPr>
              <w:b/>
              <w:color w:val="322882"/>
              <w:sz w:val="16"/>
            </w:rPr>
            <w:t>Vienne</w:t>
          </w:r>
          <w:r w:rsidR="00C969F2">
            <w:rPr>
              <w:b/>
              <w:color w:val="322882"/>
              <w:sz w:val="16"/>
            </w:rPr>
            <w:t xml:space="preserve"> &amp;</w:t>
          </w:r>
          <w:r w:rsidR="00E804F0">
            <w:rPr>
              <w:b/>
              <w:color w:val="322882"/>
              <w:sz w:val="16"/>
            </w:rPr>
            <w:t xml:space="preserve"> </w:t>
          </w:r>
          <w:r w:rsidR="002A56AC">
            <w:rPr>
              <w:b/>
              <w:color w:val="322882"/>
              <w:sz w:val="16"/>
            </w:rPr>
            <w:t xml:space="preserve">Charente </w:t>
          </w:r>
          <w:r>
            <w:rPr>
              <w:b/>
              <w:color w:val="322882"/>
              <w:sz w:val="16"/>
            </w:rPr>
            <w:t xml:space="preserve">- </w:t>
          </w:r>
          <w:r w:rsidRPr="00FF2B7B">
            <w:rPr>
              <w:b/>
              <w:color w:val="322882"/>
              <w:sz w:val="16"/>
            </w:rPr>
            <w:t xml:space="preserve">Séance du </w:t>
          </w:r>
          <w:r w:rsidR="00D04E86">
            <w:rPr>
              <w:b/>
              <w:color w:val="322882"/>
              <w:sz w:val="16"/>
            </w:rPr>
            <w:t>1</w:t>
          </w:r>
          <w:r w:rsidR="002A56AC">
            <w:rPr>
              <w:b/>
              <w:color w:val="322882"/>
              <w:sz w:val="16"/>
            </w:rPr>
            <w:t>2 décembre</w:t>
          </w:r>
          <w:r w:rsidR="00E804F0">
            <w:rPr>
              <w:b/>
              <w:color w:val="322882"/>
              <w:sz w:val="16"/>
            </w:rPr>
            <w:t xml:space="preserve"> </w:t>
          </w:r>
          <w:r w:rsidR="00A57F94">
            <w:rPr>
              <w:b/>
              <w:color w:val="322882"/>
              <w:sz w:val="16"/>
            </w:rPr>
            <w:t>2020</w:t>
          </w:r>
        </w:p>
        <w:p w14:paraId="21A75D52" w14:textId="1B0713D5" w:rsidR="00557692" w:rsidRPr="00FB1A01" w:rsidRDefault="008A020B" w:rsidP="00690519">
          <w:pPr>
            <w:spacing w:line="240" w:lineRule="auto"/>
            <w:jc w:val="center"/>
            <w:rPr>
              <w:rFonts w:eastAsia="Cambria" w:cs="Arial"/>
              <w:sz w:val="16"/>
              <w:szCs w:val="16"/>
            </w:rPr>
          </w:pPr>
          <w:r>
            <w:rPr>
              <w:b/>
              <w:color w:val="322882"/>
              <w:sz w:val="16"/>
            </w:rPr>
            <w:t xml:space="preserve">Avis </w:t>
          </w:r>
          <w:r w:rsidR="00DB61B1">
            <w:rPr>
              <w:b/>
              <w:color w:val="322882"/>
              <w:sz w:val="16"/>
            </w:rPr>
            <w:t>20</w:t>
          </w:r>
          <w:r w:rsidR="00A57F94">
            <w:rPr>
              <w:b/>
              <w:color w:val="322882"/>
              <w:sz w:val="16"/>
            </w:rPr>
            <w:t>20</w:t>
          </w:r>
          <w:r w:rsidR="00DB61B1">
            <w:rPr>
              <w:b/>
              <w:color w:val="322882"/>
              <w:sz w:val="16"/>
            </w:rPr>
            <w:t>_</w:t>
          </w:r>
          <w:r w:rsidR="00131431">
            <w:rPr>
              <w:b/>
              <w:color w:val="322882"/>
              <w:sz w:val="16"/>
            </w:rPr>
            <w:t>0</w:t>
          </w:r>
          <w:r w:rsidR="00C969F2">
            <w:rPr>
              <w:b/>
              <w:color w:val="322882"/>
              <w:sz w:val="16"/>
            </w:rPr>
            <w:t>0</w:t>
          </w:r>
          <w:r w:rsidR="002A56AC">
            <w:rPr>
              <w:b/>
              <w:color w:val="322882"/>
              <w:sz w:val="16"/>
            </w:rPr>
            <w:t>5</w:t>
          </w:r>
        </w:p>
      </w:tc>
    </w:tr>
  </w:tbl>
  <w:p w14:paraId="719593A6" w14:textId="7D1AD80D" w:rsidR="00557692" w:rsidRPr="00557692" w:rsidRDefault="00557692">
    <w:pPr>
      <w:pStyle w:val="En-tte"/>
      <w:rPr>
        <w:sz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1" w:rightFromText="141" w:vertAnchor="text" w:horzAnchor="page" w:tblpX="945" w:tblpY="237"/>
      <w:tblW w:w="10255" w:type="dxa"/>
      <w:tblLayout w:type="fixed"/>
      <w:tblCellMar>
        <w:left w:w="0" w:type="dxa"/>
        <w:right w:w="284" w:type="dxa"/>
      </w:tblCellMar>
      <w:tblLook w:val="00A0" w:firstRow="1" w:lastRow="0" w:firstColumn="1" w:lastColumn="0" w:noHBand="0" w:noVBand="0"/>
    </w:tblPr>
    <w:tblGrid>
      <w:gridCol w:w="4751"/>
      <w:gridCol w:w="2332"/>
      <w:gridCol w:w="3172"/>
    </w:tblGrid>
    <w:tr w:rsidR="003B7211" w:rsidRPr="00DF6DB2" w14:paraId="6CB6BF61" w14:textId="77777777" w:rsidTr="009736D8">
      <w:trPr>
        <w:trHeight w:val="1089"/>
      </w:trPr>
      <w:tc>
        <w:tcPr>
          <w:tcW w:w="4751" w:type="dxa"/>
        </w:tcPr>
        <w:p w14:paraId="6CB6BF5A" w14:textId="77777777" w:rsidR="006D6308" w:rsidRPr="0095344B" w:rsidRDefault="00EF34D3" w:rsidP="006D6308">
          <w:pPr>
            <w:spacing w:line="240" w:lineRule="auto"/>
            <w:rPr>
              <w:rFonts w:eastAsia="Cambria" w:cs="Arial"/>
              <w:color w:val="322882"/>
              <w:sz w:val="16"/>
              <w:szCs w:val="16"/>
            </w:rPr>
          </w:pPr>
          <w:r>
            <w:rPr>
              <w:b/>
              <w:noProof/>
              <w:sz w:val="24"/>
              <w:lang w:eastAsia="fr-FR"/>
            </w:rPr>
            <w:drawing>
              <wp:inline distT="0" distB="0" distL="0" distR="0" wp14:anchorId="6CB6BF6A" wp14:editId="6CB6BF6B">
                <wp:extent cx="2153739" cy="720000"/>
                <wp:effectExtent l="0" t="0" r="0" b="444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101029_SyndicatMixte_Logos_Fin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53739" cy="720000"/>
                        </a:xfrm>
                        <a:prstGeom prst="rect">
                          <a:avLst/>
                        </a:prstGeom>
                      </pic:spPr>
                    </pic:pic>
                  </a:graphicData>
                </a:graphic>
              </wp:inline>
            </w:drawing>
          </w:r>
        </w:p>
      </w:tc>
      <w:tc>
        <w:tcPr>
          <w:tcW w:w="2332" w:type="dxa"/>
        </w:tcPr>
        <w:p w14:paraId="6CB6BF5B" w14:textId="6BE0CAFC" w:rsidR="006D6308" w:rsidRPr="0095344B" w:rsidRDefault="006D6308" w:rsidP="006D6308">
          <w:pPr>
            <w:spacing w:line="240" w:lineRule="auto"/>
            <w:rPr>
              <w:rFonts w:eastAsia="Cambria" w:cs="Arial"/>
              <w:sz w:val="16"/>
              <w:szCs w:val="16"/>
            </w:rPr>
          </w:pPr>
        </w:p>
      </w:tc>
      <w:tc>
        <w:tcPr>
          <w:tcW w:w="3172" w:type="dxa"/>
          <w:vAlign w:val="center"/>
        </w:tcPr>
        <w:p w14:paraId="559ED5FC" w14:textId="161FEE56" w:rsidR="009736D8" w:rsidRPr="00FF2B7B" w:rsidRDefault="009736D8" w:rsidP="00FF2B7B">
          <w:pPr>
            <w:pStyle w:val="En-tte"/>
            <w:jc w:val="center"/>
            <w:rPr>
              <w:b/>
              <w:color w:val="322882"/>
              <w:sz w:val="16"/>
            </w:rPr>
          </w:pPr>
          <w:r w:rsidRPr="00FF2B7B">
            <w:rPr>
              <w:b/>
              <w:color w:val="322882"/>
              <w:sz w:val="16"/>
            </w:rPr>
            <w:t>Comité Syndical</w:t>
          </w:r>
          <w:r w:rsidR="00FF2B7B">
            <w:rPr>
              <w:b/>
              <w:color w:val="322882"/>
              <w:sz w:val="16"/>
            </w:rPr>
            <w:t xml:space="preserve"> - </w:t>
          </w:r>
          <w:r w:rsidRPr="00FF2B7B">
            <w:rPr>
              <w:b/>
              <w:color w:val="322882"/>
              <w:sz w:val="16"/>
            </w:rPr>
            <w:t xml:space="preserve">Séance du </w:t>
          </w:r>
          <w:r w:rsidR="00AD6320">
            <w:rPr>
              <w:b/>
              <w:color w:val="322882"/>
              <w:sz w:val="16"/>
            </w:rPr>
            <w:t>25</w:t>
          </w:r>
          <w:r w:rsidRPr="00FF2B7B">
            <w:rPr>
              <w:b/>
              <w:color w:val="322882"/>
              <w:sz w:val="16"/>
            </w:rPr>
            <w:t xml:space="preserve"> mars 2019</w:t>
          </w:r>
        </w:p>
        <w:p w14:paraId="6CB6BF60" w14:textId="36516E1D" w:rsidR="006D6308" w:rsidRPr="00FB1A01" w:rsidRDefault="008164BE" w:rsidP="00986EB4">
          <w:pPr>
            <w:spacing w:line="240" w:lineRule="auto"/>
            <w:jc w:val="center"/>
            <w:rPr>
              <w:rFonts w:eastAsia="Cambria" w:cs="Arial"/>
              <w:sz w:val="16"/>
              <w:szCs w:val="16"/>
            </w:rPr>
          </w:pPr>
          <w:r>
            <w:rPr>
              <w:b/>
              <w:color w:val="322882"/>
              <w:sz w:val="16"/>
            </w:rPr>
            <w:t>Délibération 2019_</w:t>
          </w:r>
          <w:r w:rsidR="00AD6320">
            <w:rPr>
              <w:b/>
              <w:color w:val="322882"/>
              <w:sz w:val="16"/>
            </w:rPr>
            <w:t>013</w:t>
          </w:r>
        </w:p>
      </w:tc>
    </w:tr>
  </w:tbl>
  <w:p w14:paraId="6CB6BF62" w14:textId="634F6614" w:rsidR="006D6308" w:rsidRPr="00557692" w:rsidRDefault="006D6308">
    <w:pPr>
      <w:pStyle w:val="En-tte"/>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A81CC0"/>
    <w:multiLevelType w:val="hybridMultilevel"/>
    <w:tmpl w:val="743C8D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33B1D02"/>
    <w:multiLevelType w:val="hybridMultilevel"/>
    <w:tmpl w:val="23E445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4ED2669"/>
    <w:multiLevelType w:val="hybridMultilevel"/>
    <w:tmpl w:val="DF6CB006"/>
    <w:lvl w:ilvl="0" w:tplc="040C0001">
      <w:start w:val="1"/>
      <w:numFmt w:val="bullet"/>
      <w:lvlText w:val=""/>
      <w:lvlJc w:val="left"/>
      <w:pPr>
        <w:ind w:left="720" w:hanging="360"/>
      </w:pPr>
      <w:rPr>
        <w:rFonts w:ascii="Symbol" w:hAnsi="Symbol" w:hint="default"/>
      </w:rPr>
    </w:lvl>
    <w:lvl w:ilvl="1" w:tplc="EF86AC30">
      <w:start w:val="1"/>
      <w:numFmt w:val="bullet"/>
      <w:lvlText w:val=""/>
      <w:lvlJc w:val="left"/>
      <w:pPr>
        <w:ind w:left="1440" w:hanging="360"/>
      </w:pPr>
      <w:rPr>
        <w:rFonts w:ascii="Symbol" w:hAnsi="Symbol"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50A7F07"/>
    <w:multiLevelType w:val="hybridMultilevel"/>
    <w:tmpl w:val="EC424B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56E6C2A"/>
    <w:multiLevelType w:val="hybridMultilevel"/>
    <w:tmpl w:val="D2189B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7D47F8D"/>
    <w:multiLevelType w:val="hybridMultilevel"/>
    <w:tmpl w:val="1D467E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99B3E81"/>
    <w:multiLevelType w:val="hybridMultilevel"/>
    <w:tmpl w:val="5790A3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1EE0B5C"/>
    <w:multiLevelType w:val="hybridMultilevel"/>
    <w:tmpl w:val="FBCC4C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5A2291F"/>
    <w:multiLevelType w:val="hybridMultilevel"/>
    <w:tmpl w:val="488EBF9E"/>
    <w:lvl w:ilvl="0" w:tplc="5DFCF8DC">
      <w:start w:val="1"/>
      <w:numFmt w:val="bullet"/>
      <w:lvlText w:val="è"/>
      <w:lvlJc w:val="left"/>
      <w:pPr>
        <w:ind w:left="720" w:hanging="360"/>
      </w:pPr>
      <w:rPr>
        <w:rFonts w:ascii="Wingdings" w:hAnsi="Wingdings" w:hint="default"/>
      </w:rPr>
    </w:lvl>
    <w:lvl w:ilvl="1" w:tplc="EF86AC30">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B0007E6"/>
    <w:multiLevelType w:val="hybridMultilevel"/>
    <w:tmpl w:val="71AA0766"/>
    <w:lvl w:ilvl="0" w:tplc="040C0001">
      <w:start w:val="1"/>
      <w:numFmt w:val="bullet"/>
      <w:lvlText w:val=""/>
      <w:lvlJc w:val="left"/>
      <w:pPr>
        <w:ind w:left="720" w:hanging="360"/>
      </w:pPr>
      <w:rPr>
        <w:rFonts w:ascii="Symbol" w:hAnsi="Symbol" w:hint="default"/>
      </w:rPr>
    </w:lvl>
    <w:lvl w:ilvl="1" w:tplc="7014326E">
      <w:start w:val="1"/>
      <w:numFmt w:val="bullet"/>
      <w:lvlText w:val="–"/>
      <w:lvlJc w:val="left"/>
      <w:pPr>
        <w:ind w:left="1440" w:hanging="360"/>
      </w:pPr>
      <w:rPr>
        <w:rFonts w:ascii="Verdana" w:hAnsi="Verdana"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CC576AF"/>
    <w:multiLevelType w:val="hybridMultilevel"/>
    <w:tmpl w:val="B50C163C"/>
    <w:lvl w:ilvl="0" w:tplc="E63AF93A">
      <w:start w:val="5"/>
      <w:numFmt w:val="bullet"/>
      <w:lvlText w:val="-"/>
      <w:lvlJc w:val="left"/>
      <w:pPr>
        <w:tabs>
          <w:tab w:val="num" w:pos="720"/>
        </w:tabs>
        <w:ind w:left="720" w:hanging="360"/>
      </w:pPr>
      <w:rPr>
        <w:rFonts w:ascii="Times New Roman" w:eastAsia="Times New Roman" w:hAnsi="Times New Roman" w:cs="Times New Roman" w:hint="default"/>
      </w:rPr>
    </w:lvl>
    <w:lvl w:ilvl="1" w:tplc="B0B6DC68" w:tentative="1">
      <w:start w:val="1"/>
      <w:numFmt w:val="bullet"/>
      <w:lvlText w:val="o"/>
      <w:lvlJc w:val="left"/>
      <w:pPr>
        <w:tabs>
          <w:tab w:val="num" w:pos="1440"/>
        </w:tabs>
        <w:ind w:left="1440" w:hanging="360"/>
      </w:pPr>
      <w:rPr>
        <w:rFonts w:ascii="Courier New" w:hAnsi="Courier New" w:hint="default"/>
      </w:rPr>
    </w:lvl>
    <w:lvl w:ilvl="2" w:tplc="455AE188" w:tentative="1">
      <w:start w:val="1"/>
      <w:numFmt w:val="bullet"/>
      <w:lvlText w:val=""/>
      <w:lvlJc w:val="left"/>
      <w:pPr>
        <w:tabs>
          <w:tab w:val="num" w:pos="2160"/>
        </w:tabs>
        <w:ind w:left="2160" w:hanging="360"/>
      </w:pPr>
      <w:rPr>
        <w:rFonts w:ascii="Wingdings" w:hAnsi="Wingdings" w:hint="default"/>
      </w:rPr>
    </w:lvl>
    <w:lvl w:ilvl="3" w:tplc="C7405CE4" w:tentative="1">
      <w:start w:val="1"/>
      <w:numFmt w:val="bullet"/>
      <w:lvlText w:val=""/>
      <w:lvlJc w:val="left"/>
      <w:pPr>
        <w:tabs>
          <w:tab w:val="num" w:pos="2880"/>
        </w:tabs>
        <w:ind w:left="2880" w:hanging="360"/>
      </w:pPr>
      <w:rPr>
        <w:rFonts w:ascii="Symbol" w:hAnsi="Symbol" w:hint="default"/>
      </w:rPr>
    </w:lvl>
    <w:lvl w:ilvl="4" w:tplc="19E82096" w:tentative="1">
      <w:start w:val="1"/>
      <w:numFmt w:val="bullet"/>
      <w:lvlText w:val="o"/>
      <w:lvlJc w:val="left"/>
      <w:pPr>
        <w:tabs>
          <w:tab w:val="num" w:pos="3600"/>
        </w:tabs>
        <w:ind w:left="3600" w:hanging="360"/>
      </w:pPr>
      <w:rPr>
        <w:rFonts w:ascii="Courier New" w:hAnsi="Courier New" w:hint="default"/>
      </w:rPr>
    </w:lvl>
    <w:lvl w:ilvl="5" w:tplc="A66E630A" w:tentative="1">
      <w:start w:val="1"/>
      <w:numFmt w:val="bullet"/>
      <w:lvlText w:val=""/>
      <w:lvlJc w:val="left"/>
      <w:pPr>
        <w:tabs>
          <w:tab w:val="num" w:pos="4320"/>
        </w:tabs>
        <w:ind w:left="4320" w:hanging="360"/>
      </w:pPr>
      <w:rPr>
        <w:rFonts w:ascii="Wingdings" w:hAnsi="Wingdings" w:hint="default"/>
      </w:rPr>
    </w:lvl>
    <w:lvl w:ilvl="6" w:tplc="E6528EFA" w:tentative="1">
      <w:start w:val="1"/>
      <w:numFmt w:val="bullet"/>
      <w:lvlText w:val=""/>
      <w:lvlJc w:val="left"/>
      <w:pPr>
        <w:tabs>
          <w:tab w:val="num" w:pos="5040"/>
        </w:tabs>
        <w:ind w:left="5040" w:hanging="360"/>
      </w:pPr>
      <w:rPr>
        <w:rFonts w:ascii="Symbol" w:hAnsi="Symbol" w:hint="default"/>
      </w:rPr>
    </w:lvl>
    <w:lvl w:ilvl="7" w:tplc="915CF78C" w:tentative="1">
      <w:start w:val="1"/>
      <w:numFmt w:val="bullet"/>
      <w:lvlText w:val="o"/>
      <w:lvlJc w:val="left"/>
      <w:pPr>
        <w:tabs>
          <w:tab w:val="num" w:pos="5760"/>
        </w:tabs>
        <w:ind w:left="5760" w:hanging="360"/>
      </w:pPr>
      <w:rPr>
        <w:rFonts w:ascii="Courier New" w:hAnsi="Courier New" w:hint="default"/>
      </w:rPr>
    </w:lvl>
    <w:lvl w:ilvl="8" w:tplc="46A6BB3C"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E0C6264"/>
    <w:multiLevelType w:val="hybridMultilevel"/>
    <w:tmpl w:val="E19012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202015E9"/>
    <w:multiLevelType w:val="hybridMultilevel"/>
    <w:tmpl w:val="653E60C4"/>
    <w:lvl w:ilvl="0" w:tplc="83362D14">
      <w:start w:val="1"/>
      <w:numFmt w:val="decimal"/>
      <w:lvlText w:val="2018_00%1"/>
      <w:lvlJc w:val="left"/>
      <w:pPr>
        <w:ind w:left="1428" w:hanging="360"/>
      </w:pPr>
      <w:rPr>
        <w:rFonts w:hint="default"/>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13" w15:restartNumberingAfterBreak="0">
    <w:nsid w:val="22D32983"/>
    <w:multiLevelType w:val="hybridMultilevel"/>
    <w:tmpl w:val="E3BEABF2"/>
    <w:lvl w:ilvl="0" w:tplc="040C0001">
      <w:start w:val="1"/>
      <w:numFmt w:val="bullet"/>
      <w:lvlText w:val=""/>
      <w:lvlJc w:val="left"/>
      <w:pPr>
        <w:ind w:left="720" w:hanging="360"/>
      </w:pPr>
      <w:rPr>
        <w:rFonts w:ascii="Symbol" w:hAnsi="Symbol" w:hint="default"/>
      </w:rPr>
    </w:lvl>
    <w:lvl w:ilvl="1" w:tplc="7014326E">
      <w:start w:val="1"/>
      <w:numFmt w:val="bullet"/>
      <w:lvlText w:val="–"/>
      <w:lvlJc w:val="left"/>
      <w:pPr>
        <w:ind w:left="1440" w:hanging="360"/>
      </w:pPr>
      <w:rPr>
        <w:rFonts w:ascii="Verdana" w:hAnsi="Verdana"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5EF09E4"/>
    <w:multiLevelType w:val="hybridMultilevel"/>
    <w:tmpl w:val="504E20B0"/>
    <w:lvl w:ilvl="0" w:tplc="040C0001">
      <w:start w:val="1"/>
      <w:numFmt w:val="bullet"/>
      <w:lvlText w:val=""/>
      <w:lvlJc w:val="left"/>
      <w:pPr>
        <w:ind w:left="3338" w:hanging="360"/>
      </w:pPr>
      <w:rPr>
        <w:rFonts w:ascii="Symbol" w:hAnsi="Symbol" w:hint="default"/>
      </w:rPr>
    </w:lvl>
    <w:lvl w:ilvl="1" w:tplc="040C0003">
      <w:start w:val="1"/>
      <w:numFmt w:val="bullet"/>
      <w:lvlText w:val="o"/>
      <w:lvlJc w:val="left"/>
      <w:pPr>
        <w:ind w:left="4058" w:hanging="360"/>
      </w:pPr>
      <w:rPr>
        <w:rFonts w:ascii="Courier New" w:hAnsi="Courier New" w:cs="Courier New" w:hint="default"/>
      </w:rPr>
    </w:lvl>
    <w:lvl w:ilvl="2" w:tplc="040C0005" w:tentative="1">
      <w:start w:val="1"/>
      <w:numFmt w:val="bullet"/>
      <w:lvlText w:val=""/>
      <w:lvlJc w:val="left"/>
      <w:pPr>
        <w:ind w:left="4778" w:hanging="360"/>
      </w:pPr>
      <w:rPr>
        <w:rFonts w:ascii="Wingdings" w:hAnsi="Wingdings" w:hint="default"/>
      </w:rPr>
    </w:lvl>
    <w:lvl w:ilvl="3" w:tplc="040C0001" w:tentative="1">
      <w:start w:val="1"/>
      <w:numFmt w:val="bullet"/>
      <w:lvlText w:val=""/>
      <w:lvlJc w:val="left"/>
      <w:pPr>
        <w:ind w:left="5498" w:hanging="360"/>
      </w:pPr>
      <w:rPr>
        <w:rFonts w:ascii="Symbol" w:hAnsi="Symbol" w:hint="default"/>
      </w:rPr>
    </w:lvl>
    <w:lvl w:ilvl="4" w:tplc="040C0003" w:tentative="1">
      <w:start w:val="1"/>
      <w:numFmt w:val="bullet"/>
      <w:lvlText w:val="o"/>
      <w:lvlJc w:val="left"/>
      <w:pPr>
        <w:ind w:left="6218" w:hanging="360"/>
      </w:pPr>
      <w:rPr>
        <w:rFonts w:ascii="Courier New" w:hAnsi="Courier New" w:cs="Courier New" w:hint="default"/>
      </w:rPr>
    </w:lvl>
    <w:lvl w:ilvl="5" w:tplc="040C0005" w:tentative="1">
      <w:start w:val="1"/>
      <w:numFmt w:val="bullet"/>
      <w:lvlText w:val=""/>
      <w:lvlJc w:val="left"/>
      <w:pPr>
        <w:ind w:left="6938" w:hanging="360"/>
      </w:pPr>
      <w:rPr>
        <w:rFonts w:ascii="Wingdings" w:hAnsi="Wingdings" w:hint="default"/>
      </w:rPr>
    </w:lvl>
    <w:lvl w:ilvl="6" w:tplc="040C0001" w:tentative="1">
      <w:start w:val="1"/>
      <w:numFmt w:val="bullet"/>
      <w:lvlText w:val=""/>
      <w:lvlJc w:val="left"/>
      <w:pPr>
        <w:ind w:left="7658" w:hanging="360"/>
      </w:pPr>
      <w:rPr>
        <w:rFonts w:ascii="Symbol" w:hAnsi="Symbol" w:hint="default"/>
      </w:rPr>
    </w:lvl>
    <w:lvl w:ilvl="7" w:tplc="040C0003" w:tentative="1">
      <w:start w:val="1"/>
      <w:numFmt w:val="bullet"/>
      <w:lvlText w:val="o"/>
      <w:lvlJc w:val="left"/>
      <w:pPr>
        <w:ind w:left="8378" w:hanging="360"/>
      </w:pPr>
      <w:rPr>
        <w:rFonts w:ascii="Courier New" w:hAnsi="Courier New" w:cs="Courier New" w:hint="default"/>
      </w:rPr>
    </w:lvl>
    <w:lvl w:ilvl="8" w:tplc="040C0005" w:tentative="1">
      <w:start w:val="1"/>
      <w:numFmt w:val="bullet"/>
      <w:lvlText w:val=""/>
      <w:lvlJc w:val="left"/>
      <w:pPr>
        <w:ind w:left="9098" w:hanging="360"/>
      </w:pPr>
      <w:rPr>
        <w:rFonts w:ascii="Wingdings" w:hAnsi="Wingdings" w:hint="default"/>
      </w:rPr>
    </w:lvl>
  </w:abstractNum>
  <w:abstractNum w:abstractNumId="15" w15:restartNumberingAfterBreak="0">
    <w:nsid w:val="27A93904"/>
    <w:multiLevelType w:val="hybridMultilevel"/>
    <w:tmpl w:val="536CEB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2BCC6983"/>
    <w:multiLevelType w:val="hybridMultilevel"/>
    <w:tmpl w:val="2054B0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2C0E5168"/>
    <w:multiLevelType w:val="hybridMultilevel"/>
    <w:tmpl w:val="CB587804"/>
    <w:lvl w:ilvl="0" w:tplc="1AB60324">
      <w:start w:val="1"/>
      <w:numFmt w:val="decimal"/>
      <w:lvlText w:val="2018_0%1"/>
      <w:lvlJc w:val="left"/>
      <w:pPr>
        <w:ind w:left="567" w:firstLine="141"/>
      </w:pPr>
      <w:rPr>
        <w:rFont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8" w15:restartNumberingAfterBreak="0">
    <w:nsid w:val="2CAC7B0F"/>
    <w:multiLevelType w:val="hybridMultilevel"/>
    <w:tmpl w:val="64D4B4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2DCD4B5B"/>
    <w:multiLevelType w:val="hybridMultilevel"/>
    <w:tmpl w:val="41CE0F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2E5415D0"/>
    <w:multiLevelType w:val="hybridMultilevel"/>
    <w:tmpl w:val="F61E63E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1" w15:restartNumberingAfterBreak="0">
    <w:nsid w:val="35816023"/>
    <w:multiLevelType w:val="hybridMultilevel"/>
    <w:tmpl w:val="0E08866E"/>
    <w:lvl w:ilvl="0" w:tplc="68E44AAC">
      <w:start w:val="1"/>
      <w:numFmt w:val="decimal"/>
      <w:lvlText w:val="2019_00%1"/>
      <w:lvlJc w:val="left"/>
      <w:pPr>
        <w:ind w:left="567" w:firstLine="113"/>
      </w:pPr>
      <w:rPr>
        <w:rFonts w:hint="default"/>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22" w15:restartNumberingAfterBreak="0">
    <w:nsid w:val="3989096A"/>
    <w:multiLevelType w:val="hybridMultilevel"/>
    <w:tmpl w:val="B86A4E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BA62185"/>
    <w:multiLevelType w:val="hybridMultilevel"/>
    <w:tmpl w:val="6128B1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402C2217"/>
    <w:multiLevelType w:val="hybridMultilevel"/>
    <w:tmpl w:val="8E20EE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16C001A"/>
    <w:multiLevelType w:val="hybridMultilevel"/>
    <w:tmpl w:val="2620EEBC"/>
    <w:lvl w:ilvl="0" w:tplc="040C0001">
      <w:start w:val="1"/>
      <w:numFmt w:val="bullet"/>
      <w:lvlText w:val=""/>
      <w:lvlJc w:val="left"/>
      <w:pPr>
        <w:ind w:left="795" w:hanging="360"/>
      </w:pPr>
      <w:rPr>
        <w:rFonts w:ascii="Symbol" w:hAnsi="Symbol" w:hint="default"/>
      </w:rPr>
    </w:lvl>
    <w:lvl w:ilvl="1" w:tplc="7014326E">
      <w:start w:val="1"/>
      <w:numFmt w:val="bullet"/>
      <w:lvlText w:val="–"/>
      <w:lvlJc w:val="left"/>
      <w:pPr>
        <w:ind w:left="1515" w:hanging="360"/>
      </w:pPr>
      <w:rPr>
        <w:rFonts w:ascii="Verdana" w:hAnsi="Verdana"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26" w15:restartNumberingAfterBreak="0">
    <w:nsid w:val="46BC5E79"/>
    <w:multiLevelType w:val="hybridMultilevel"/>
    <w:tmpl w:val="06AC3E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470B311E"/>
    <w:multiLevelType w:val="hybridMultilevel"/>
    <w:tmpl w:val="1A64D0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47DD2B60"/>
    <w:multiLevelType w:val="hybridMultilevel"/>
    <w:tmpl w:val="62386C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B110C6A"/>
    <w:multiLevelType w:val="hybridMultilevel"/>
    <w:tmpl w:val="D8B67F36"/>
    <w:lvl w:ilvl="0" w:tplc="7014326E">
      <w:start w:val="1"/>
      <w:numFmt w:val="bullet"/>
      <w:lvlText w:val="–"/>
      <w:lvlJc w:val="left"/>
      <w:pPr>
        <w:ind w:left="720" w:hanging="360"/>
      </w:pPr>
      <w:rPr>
        <w:rFonts w:ascii="Verdana" w:hAnsi="Verdan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541209A9"/>
    <w:multiLevelType w:val="hybridMultilevel"/>
    <w:tmpl w:val="810E59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68D338F"/>
    <w:multiLevelType w:val="hybridMultilevel"/>
    <w:tmpl w:val="4792FFB4"/>
    <w:lvl w:ilvl="0" w:tplc="040C0001">
      <w:start w:val="1"/>
      <w:numFmt w:val="bullet"/>
      <w:lvlText w:val=""/>
      <w:lvlJc w:val="left"/>
      <w:pPr>
        <w:ind w:left="720" w:hanging="360"/>
      </w:pPr>
      <w:rPr>
        <w:rFonts w:ascii="Symbol" w:hAnsi="Symbol" w:hint="default"/>
      </w:rPr>
    </w:lvl>
    <w:lvl w:ilvl="1" w:tplc="7014326E">
      <w:start w:val="1"/>
      <w:numFmt w:val="bullet"/>
      <w:lvlText w:val="–"/>
      <w:lvlJc w:val="left"/>
      <w:pPr>
        <w:ind w:left="1440" w:hanging="360"/>
      </w:pPr>
      <w:rPr>
        <w:rFonts w:ascii="Verdana" w:hAnsi="Verdana"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6F12D13"/>
    <w:multiLevelType w:val="hybridMultilevel"/>
    <w:tmpl w:val="010685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5A54126F"/>
    <w:multiLevelType w:val="hybridMultilevel"/>
    <w:tmpl w:val="AF9474EE"/>
    <w:lvl w:ilvl="0" w:tplc="3F8A00D4">
      <w:start w:val="1"/>
      <w:numFmt w:val="decimal"/>
      <w:lvlText w:val="%1)"/>
      <w:lvlJc w:val="left"/>
      <w:pPr>
        <w:ind w:left="360" w:hanging="360"/>
      </w:pPr>
      <w:rPr>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4" w15:restartNumberingAfterBreak="0">
    <w:nsid w:val="5A6945A7"/>
    <w:multiLevelType w:val="hybridMultilevel"/>
    <w:tmpl w:val="273C8B0C"/>
    <w:lvl w:ilvl="0" w:tplc="040C0001">
      <w:start w:val="1"/>
      <w:numFmt w:val="bullet"/>
      <w:lvlText w:val=""/>
      <w:lvlJc w:val="left"/>
      <w:pPr>
        <w:ind w:left="720" w:hanging="360"/>
      </w:pPr>
      <w:rPr>
        <w:rFonts w:ascii="Symbol" w:hAnsi="Symbol" w:hint="default"/>
      </w:rPr>
    </w:lvl>
    <w:lvl w:ilvl="1" w:tplc="981A98A0">
      <w:numFmt w:val="bullet"/>
      <w:lvlText w:val="–"/>
      <w:lvlJc w:val="left"/>
      <w:pPr>
        <w:ind w:left="1440" w:hanging="360"/>
      </w:pPr>
      <w:rPr>
        <w:rFonts w:ascii="Verdana" w:eastAsia="Calibri" w:hAnsi="Verdana"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60347765"/>
    <w:multiLevelType w:val="hybridMultilevel"/>
    <w:tmpl w:val="5D8C39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633B1A6F"/>
    <w:multiLevelType w:val="hybridMultilevel"/>
    <w:tmpl w:val="79F40C9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694124F8"/>
    <w:multiLevelType w:val="hybridMultilevel"/>
    <w:tmpl w:val="F7DAEF62"/>
    <w:lvl w:ilvl="0" w:tplc="9A36988C">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76381FD8"/>
    <w:multiLevelType w:val="hybridMultilevel"/>
    <w:tmpl w:val="9920EB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79BA227C"/>
    <w:multiLevelType w:val="hybridMultilevel"/>
    <w:tmpl w:val="3034C1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D113FB3"/>
    <w:multiLevelType w:val="hybridMultilevel"/>
    <w:tmpl w:val="ECEC9F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0"/>
  </w:num>
  <w:num w:numId="2">
    <w:abstractNumId w:val="3"/>
  </w:num>
  <w:num w:numId="3">
    <w:abstractNumId w:val="39"/>
  </w:num>
  <w:num w:numId="4">
    <w:abstractNumId w:val="17"/>
  </w:num>
  <w:num w:numId="5">
    <w:abstractNumId w:val="12"/>
  </w:num>
  <w:num w:numId="6">
    <w:abstractNumId w:val="21"/>
  </w:num>
  <w:num w:numId="7">
    <w:abstractNumId w:val="5"/>
  </w:num>
  <w:num w:numId="8">
    <w:abstractNumId w:val="16"/>
  </w:num>
  <w:num w:numId="9">
    <w:abstractNumId w:val="27"/>
  </w:num>
  <w:num w:numId="10">
    <w:abstractNumId w:val="30"/>
  </w:num>
  <w:num w:numId="11">
    <w:abstractNumId w:val="35"/>
  </w:num>
  <w:num w:numId="12">
    <w:abstractNumId w:val="14"/>
  </w:num>
  <w:num w:numId="13">
    <w:abstractNumId w:val="25"/>
  </w:num>
  <w:num w:numId="14">
    <w:abstractNumId w:val="2"/>
  </w:num>
  <w:num w:numId="15">
    <w:abstractNumId w:val="31"/>
  </w:num>
  <w:num w:numId="16">
    <w:abstractNumId w:val="8"/>
  </w:num>
  <w:num w:numId="17">
    <w:abstractNumId w:val="0"/>
  </w:num>
  <w:num w:numId="18">
    <w:abstractNumId w:val="23"/>
  </w:num>
  <w:num w:numId="19">
    <w:abstractNumId w:val="19"/>
  </w:num>
  <w:num w:numId="20">
    <w:abstractNumId w:val="32"/>
  </w:num>
  <w:num w:numId="21">
    <w:abstractNumId w:val="36"/>
  </w:num>
  <w:num w:numId="22">
    <w:abstractNumId w:val="28"/>
  </w:num>
  <w:num w:numId="23">
    <w:abstractNumId w:val="33"/>
  </w:num>
  <w:num w:numId="24">
    <w:abstractNumId w:val="18"/>
  </w:num>
  <w:num w:numId="25">
    <w:abstractNumId w:val="37"/>
  </w:num>
  <w:num w:numId="26">
    <w:abstractNumId w:val="1"/>
  </w:num>
  <w:num w:numId="27">
    <w:abstractNumId w:val="4"/>
  </w:num>
  <w:num w:numId="28">
    <w:abstractNumId w:val="40"/>
  </w:num>
  <w:num w:numId="29">
    <w:abstractNumId w:val="6"/>
  </w:num>
  <w:num w:numId="30">
    <w:abstractNumId w:val="20"/>
  </w:num>
  <w:num w:numId="31">
    <w:abstractNumId w:val="38"/>
  </w:num>
  <w:num w:numId="32">
    <w:abstractNumId w:val="22"/>
  </w:num>
  <w:num w:numId="33">
    <w:abstractNumId w:val="9"/>
  </w:num>
  <w:num w:numId="34">
    <w:abstractNumId w:val="29"/>
  </w:num>
  <w:num w:numId="35">
    <w:abstractNumId w:val="26"/>
  </w:num>
  <w:num w:numId="36">
    <w:abstractNumId w:val="11"/>
  </w:num>
  <w:num w:numId="37">
    <w:abstractNumId w:val="7"/>
  </w:num>
  <w:num w:numId="38">
    <w:abstractNumId w:val="13"/>
  </w:num>
  <w:num w:numId="39">
    <w:abstractNumId w:val="15"/>
  </w:num>
  <w:num w:numId="40">
    <w:abstractNumId w:val="24"/>
  </w:num>
  <w:num w:numId="41">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7211"/>
    <w:rsid w:val="000117BD"/>
    <w:rsid w:val="000134D3"/>
    <w:rsid w:val="00017437"/>
    <w:rsid w:val="00020B97"/>
    <w:rsid w:val="00035A10"/>
    <w:rsid w:val="0004219A"/>
    <w:rsid w:val="00046F33"/>
    <w:rsid w:val="000633B1"/>
    <w:rsid w:val="00065CB8"/>
    <w:rsid w:val="00073B1D"/>
    <w:rsid w:val="00090A17"/>
    <w:rsid w:val="00092AF7"/>
    <w:rsid w:val="00094946"/>
    <w:rsid w:val="000A0F4B"/>
    <w:rsid w:val="000A323A"/>
    <w:rsid w:val="000A6DE3"/>
    <w:rsid w:val="000D2881"/>
    <w:rsid w:val="000D3E18"/>
    <w:rsid w:val="000D477F"/>
    <w:rsid w:val="000D5C49"/>
    <w:rsid w:val="000E17EF"/>
    <w:rsid w:val="000E4DFE"/>
    <w:rsid w:val="000F48C3"/>
    <w:rsid w:val="00100676"/>
    <w:rsid w:val="001040DE"/>
    <w:rsid w:val="00112E89"/>
    <w:rsid w:val="001246A1"/>
    <w:rsid w:val="00126C0E"/>
    <w:rsid w:val="00130B78"/>
    <w:rsid w:val="00131431"/>
    <w:rsid w:val="001317BE"/>
    <w:rsid w:val="00133258"/>
    <w:rsid w:val="00135548"/>
    <w:rsid w:val="00137602"/>
    <w:rsid w:val="001377EA"/>
    <w:rsid w:val="001418CD"/>
    <w:rsid w:val="001560FD"/>
    <w:rsid w:val="00162283"/>
    <w:rsid w:val="001700DE"/>
    <w:rsid w:val="00172183"/>
    <w:rsid w:val="00174F2C"/>
    <w:rsid w:val="00175666"/>
    <w:rsid w:val="00176324"/>
    <w:rsid w:val="0018197E"/>
    <w:rsid w:val="00183703"/>
    <w:rsid w:val="00191F34"/>
    <w:rsid w:val="001A3ABF"/>
    <w:rsid w:val="001A7180"/>
    <w:rsid w:val="001B3A2A"/>
    <w:rsid w:val="001E1B24"/>
    <w:rsid w:val="001E5349"/>
    <w:rsid w:val="001F438B"/>
    <w:rsid w:val="0020262E"/>
    <w:rsid w:val="0020569B"/>
    <w:rsid w:val="0021540D"/>
    <w:rsid w:val="00216623"/>
    <w:rsid w:val="002216F4"/>
    <w:rsid w:val="00222F76"/>
    <w:rsid w:val="00227DDC"/>
    <w:rsid w:val="00236BA5"/>
    <w:rsid w:val="00236F57"/>
    <w:rsid w:val="00243A1A"/>
    <w:rsid w:val="002467D4"/>
    <w:rsid w:val="002622C3"/>
    <w:rsid w:val="00271C38"/>
    <w:rsid w:val="002814EB"/>
    <w:rsid w:val="00281F80"/>
    <w:rsid w:val="00294301"/>
    <w:rsid w:val="002A4618"/>
    <w:rsid w:val="002A490D"/>
    <w:rsid w:val="002A56AC"/>
    <w:rsid w:val="002D43F9"/>
    <w:rsid w:val="002D537C"/>
    <w:rsid w:val="002E6C0F"/>
    <w:rsid w:val="002E7890"/>
    <w:rsid w:val="002F135A"/>
    <w:rsid w:val="0031403E"/>
    <w:rsid w:val="0033632D"/>
    <w:rsid w:val="00344C6B"/>
    <w:rsid w:val="0034502A"/>
    <w:rsid w:val="00372048"/>
    <w:rsid w:val="0037779B"/>
    <w:rsid w:val="003921F0"/>
    <w:rsid w:val="003977C3"/>
    <w:rsid w:val="003A2876"/>
    <w:rsid w:val="003B120D"/>
    <w:rsid w:val="003B7211"/>
    <w:rsid w:val="003B7878"/>
    <w:rsid w:val="003B7C2E"/>
    <w:rsid w:val="003D2EA9"/>
    <w:rsid w:val="003D62DF"/>
    <w:rsid w:val="004059B2"/>
    <w:rsid w:val="004133FC"/>
    <w:rsid w:val="00430540"/>
    <w:rsid w:val="00434B08"/>
    <w:rsid w:val="004428E8"/>
    <w:rsid w:val="00444247"/>
    <w:rsid w:val="00450F32"/>
    <w:rsid w:val="0045177D"/>
    <w:rsid w:val="00454C6E"/>
    <w:rsid w:val="004716E0"/>
    <w:rsid w:val="004724A1"/>
    <w:rsid w:val="004979FF"/>
    <w:rsid w:val="004A52E8"/>
    <w:rsid w:val="004C60D7"/>
    <w:rsid w:val="004D5ACF"/>
    <w:rsid w:val="004D77D3"/>
    <w:rsid w:val="00515942"/>
    <w:rsid w:val="00547D48"/>
    <w:rsid w:val="00552EE0"/>
    <w:rsid w:val="00556FC6"/>
    <w:rsid w:val="00557598"/>
    <w:rsid w:val="00557692"/>
    <w:rsid w:val="0056113D"/>
    <w:rsid w:val="00564C7E"/>
    <w:rsid w:val="00571F3A"/>
    <w:rsid w:val="00573222"/>
    <w:rsid w:val="00575EF1"/>
    <w:rsid w:val="00585202"/>
    <w:rsid w:val="00596553"/>
    <w:rsid w:val="005A02A0"/>
    <w:rsid w:val="005A62AF"/>
    <w:rsid w:val="005B24EC"/>
    <w:rsid w:val="005D2D0A"/>
    <w:rsid w:val="005E22B4"/>
    <w:rsid w:val="005E4355"/>
    <w:rsid w:val="005E49D1"/>
    <w:rsid w:val="005F0250"/>
    <w:rsid w:val="00611C1B"/>
    <w:rsid w:val="00613579"/>
    <w:rsid w:val="00616DD0"/>
    <w:rsid w:val="00621CA6"/>
    <w:rsid w:val="00636491"/>
    <w:rsid w:val="00637CBE"/>
    <w:rsid w:val="00645EB5"/>
    <w:rsid w:val="00651604"/>
    <w:rsid w:val="00654185"/>
    <w:rsid w:val="00661588"/>
    <w:rsid w:val="00661C5F"/>
    <w:rsid w:val="0066372C"/>
    <w:rsid w:val="00670A1B"/>
    <w:rsid w:val="00690519"/>
    <w:rsid w:val="00692F07"/>
    <w:rsid w:val="006943AE"/>
    <w:rsid w:val="006A0F5A"/>
    <w:rsid w:val="006A2D4F"/>
    <w:rsid w:val="006B032A"/>
    <w:rsid w:val="006C4891"/>
    <w:rsid w:val="006D6308"/>
    <w:rsid w:val="006E5C13"/>
    <w:rsid w:val="006F1B60"/>
    <w:rsid w:val="0070005D"/>
    <w:rsid w:val="00700D55"/>
    <w:rsid w:val="0070737B"/>
    <w:rsid w:val="007126E7"/>
    <w:rsid w:val="00716EB8"/>
    <w:rsid w:val="00724943"/>
    <w:rsid w:val="0074263E"/>
    <w:rsid w:val="007428B5"/>
    <w:rsid w:val="00743F59"/>
    <w:rsid w:val="00747DE3"/>
    <w:rsid w:val="007519D8"/>
    <w:rsid w:val="00753837"/>
    <w:rsid w:val="00755164"/>
    <w:rsid w:val="00760E15"/>
    <w:rsid w:val="007773BE"/>
    <w:rsid w:val="00785568"/>
    <w:rsid w:val="00787FB1"/>
    <w:rsid w:val="007904E3"/>
    <w:rsid w:val="007A1589"/>
    <w:rsid w:val="007A6C42"/>
    <w:rsid w:val="007A7AE3"/>
    <w:rsid w:val="007C3E2B"/>
    <w:rsid w:val="007C7E48"/>
    <w:rsid w:val="007C7F97"/>
    <w:rsid w:val="007D00D0"/>
    <w:rsid w:val="007D1170"/>
    <w:rsid w:val="007D50C5"/>
    <w:rsid w:val="007E0B2F"/>
    <w:rsid w:val="007E31CB"/>
    <w:rsid w:val="007F7AB3"/>
    <w:rsid w:val="00801F56"/>
    <w:rsid w:val="00802B3A"/>
    <w:rsid w:val="008164BE"/>
    <w:rsid w:val="0081742C"/>
    <w:rsid w:val="00821D35"/>
    <w:rsid w:val="008344D4"/>
    <w:rsid w:val="008371B3"/>
    <w:rsid w:val="008414DC"/>
    <w:rsid w:val="00842172"/>
    <w:rsid w:val="00844BE3"/>
    <w:rsid w:val="0086355E"/>
    <w:rsid w:val="0086557F"/>
    <w:rsid w:val="0087255D"/>
    <w:rsid w:val="0089164A"/>
    <w:rsid w:val="00895824"/>
    <w:rsid w:val="00897507"/>
    <w:rsid w:val="008A020B"/>
    <w:rsid w:val="008A1B1F"/>
    <w:rsid w:val="008A36C9"/>
    <w:rsid w:val="008B2DD3"/>
    <w:rsid w:val="008C764B"/>
    <w:rsid w:val="008D18C3"/>
    <w:rsid w:val="008D2DBC"/>
    <w:rsid w:val="008D460F"/>
    <w:rsid w:val="008D63A2"/>
    <w:rsid w:val="008D7694"/>
    <w:rsid w:val="008E7C7C"/>
    <w:rsid w:val="008F204B"/>
    <w:rsid w:val="009003B8"/>
    <w:rsid w:val="00912A32"/>
    <w:rsid w:val="00924942"/>
    <w:rsid w:val="009379B2"/>
    <w:rsid w:val="00937CFE"/>
    <w:rsid w:val="00942540"/>
    <w:rsid w:val="00947E77"/>
    <w:rsid w:val="009542AB"/>
    <w:rsid w:val="00955E8F"/>
    <w:rsid w:val="00964856"/>
    <w:rsid w:val="009736D8"/>
    <w:rsid w:val="00980EF6"/>
    <w:rsid w:val="00986EB4"/>
    <w:rsid w:val="009A0EDF"/>
    <w:rsid w:val="009A7687"/>
    <w:rsid w:val="009B3465"/>
    <w:rsid w:val="009B4330"/>
    <w:rsid w:val="009B7DF4"/>
    <w:rsid w:val="009D60CB"/>
    <w:rsid w:val="009E0FB2"/>
    <w:rsid w:val="009E7046"/>
    <w:rsid w:val="009E7A7F"/>
    <w:rsid w:val="00A07F92"/>
    <w:rsid w:val="00A21AD2"/>
    <w:rsid w:val="00A36FA6"/>
    <w:rsid w:val="00A441F1"/>
    <w:rsid w:val="00A548D0"/>
    <w:rsid w:val="00A5799E"/>
    <w:rsid w:val="00A57F94"/>
    <w:rsid w:val="00A61EA9"/>
    <w:rsid w:val="00A81EE8"/>
    <w:rsid w:val="00A8594F"/>
    <w:rsid w:val="00A933C7"/>
    <w:rsid w:val="00AB1AD0"/>
    <w:rsid w:val="00AC21EE"/>
    <w:rsid w:val="00AC60B5"/>
    <w:rsid w:val="00AD5F69"/>
    <w:rsid w:val="00AD6320"/>
    <w:rsid w:val="00AF06A5"/>
    <w:rsid w:val="00AF3431"/>
    <w:rsid w:val="00AF59F9"/>
    <w:rsid w:val="00B27358"/>
    <w:rsid w:val="00B34029"/>
    <w:rsid w:val="00B3677B"/>
    <w:rsid w:val="00B436C1"/>
    <w:rsid w:val="00B43EA6"/>
    <w:rsid w:val="00B45094"/>
    <w:rsid w:val="00B61DC7"/>
    <w:rsid w:val="00B63B0B"/>
    <w:rsid w:val="00B77FB0"/>
    <w:rsid w:val="00B87D96"/>
    <w:rsid w:val="00BA356D"/>
    <w:rsid w:val="00BA5E3B"/>
    <w:rsid w:val="00BB679D"/>
    <w:rsid w:val="00BD22DC"/>
    <w:rsid w:val="00BE068E"/>
    <w:rsid w:val="00BE08C5"/>
    <w:rsid w:val="00BE13CC"/>
    <w:rsid w:val="00BE78E4"/>
    <w:rsid w:val="00BE7B7C"/>
    <w:rsid w:val="00BF69C0"/>
    <w:rsid w:val="00BF7B48"/>
    <w:rsid w:val="00C16D53"/>
    <w:rsid w:val="00C32D58"/>
    <w:rsid w:val="00C35A26"/>
    <w:rsid w:val="00C438C7"/>
    <w:rsid w:val="00C51D37"/>
    <w:rsid w:val="00C521EF"/>
    <w:rsid w:val="00C62A02"/>
    <w:rsid w:val="00C669DB"/>
    <w:rsid w:val="00C72EC4"/>
    <w:rsid w:val="00C73DA8"/>
    <w:rsid w:val="00C969F2"/>
    <w:rsid w:val="00CA17EC"/>
    <w:rsid w:val="00CA1F2B"/>
    <w:rsid w:val="00CA3639"/>
    <w:rsid w:val="00CB209B"/>
    <w:rsid w:val="00CB379B"/>
    <w:rsid w:val="00CC34C1"/>
    <w:rsid w:val="00CC7225"/>
    <w:rsid w:val="00CD1206"/>
    <w:rsid w:val="00CD48E0"/>
    <w:rsid w:val="00CE2EF3"/>
    <w:rsid w:val="00CF233A"/>
    <w:rsid w:val="00CF4BE3"/>
    <w:rsid w:val="00CF7D3A"/>
    <w:rsid w:val="00D0274D"/>
    <w:rsid w:val="00D03474"/>
    <w:rsid w:val="00D04228"/>
    <w:rsid w:val="00D04E86"/>
    <w:rsid w:val="00D16EE6"/>
    <w:rsid w:val="00D31277"/>
    <w:rsid w:val="00D35BD1"/>
    <w:rsid w:val="00D44849"/>
    <w:rsid w:val="00D50A97"/>
    <w:rsid w:val="00D53288"/>
    <w:rsid w:val="00D533E7"/>
    <w:rsid w:val="00D558EF"/>
    <w:rsid w:val="00D56A36"/>
    <w:rsid w:val="00D600EB"/>
    <w:rsid w:val="00D77B71"/>
    <w:rsid w:val="00D86E8D"/>
    <w:rsid w:val="00D87EFF"/>
    <w:rsid w:val="00D94743"/>
    <w:rsid w:val="00DB61B1"/>
    <w:rsid w:val="00DC2E50"/>
    <w:rsid w:val="00DC4448"/>
    <w:rsid w:val="00DD710B"/>
    <w:rsid w:val="00DE3614"/>
    <w:rsid w:val="00DE4782"/>
    <w:rsid w:val="00DE71C5"/>
    <w:rsid w:val="00DF03B4"/>
    <w:rsid w:val="00DF6D2D"/>
    <w:rsid w:val="00DF6DB2"/>
    <w:rsid w:val="00E122D9"/>
    <w:rsid w:val="00E12D86"/>
    <w:rsid w:val="00E20A1A"/>
    <w:rsid w:val="00E411B3"/>
    <w:rsid w:val="00E5011B"/>
    <w:rsid w:val="00E51013"/>
    <w:rsid w:val="00E5245C"/>
    <w:rsid w:val="00E804F0"/>
    <w:rsid w:val="00E93855"/>
    <w:rsid w:val="00EA086B"/>
    <w:rsid w:val="00EA3314"/>
    <w:rsid w:val="00EB0C07"/>
    <w:rsid w:val="00EB2886"/>
    <w:rsid w:val="00ED2854"/>
    <w:rsid w:val="00EF05D6"/>
    <w:rsid w:val="00EF204A"/>
    <w:rsid w:val="00EF34D3"/>
    <w:rsid w:val="00EF6DA0"/>
    <w:rsid w:val="00F00073"/>
    <w:rsid w:val="00F0254E"/>
    <w:rsid w:val="00F076B3"/>
    <w:rsid w:val="00F16908"/>
    <w:rsid w:val="00F17404"/>
    <w:rsid w:val="00F23547"/>
    <w:rsid w:val="00F23F38"/>
    <w:rsid w:val="00F26AED"/>
    <w:rsid w:val="00F3590C"/>
    <w:rsid w:val="00F42B05"/>
    <w:rsid w:val="00F445FD"/>
    <w:rsid w:val="00F50F4A"/>
    <w:rsid w:val="00F51C97"/>
    <w:rsid w:val="00F60D3E"/>
    <w:rsid w:val="00F70FBC"/>
    <w:rsid w:val="00F75A97"/>
    <w:rsid w:val="00F8553A"/>
    <w:rsid w:val="00FA24D1"/>
    <w:rsid w:val="00FA6749"/>
    <w:rsid w:val="00FA7D4B"/>
    <w:rsid w:val="00FB1322"/>
    <w:rsid w:val="00FB1A01"/>
    <w:rsid w:val="00FC113F"/>
    <w:rsid w:val="00FC442F"/>
    <w:rsid w:val="00FC5B15"/>
    <w:rsid w:val="00FD181D"/>
    <w:rsid w:val="00FE6146"/>
    <w:rsid w:val="00FF2B7B"/>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CB6BF2A"/>
  <w15:docId w15:val="{D941BDD6-8AA9-4111-93E7-C0484CDE2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2F76"/>
    <w:pPr>
      <w:spacing w:before="120" w:after="120" w:line="360" w:lineRule="auto"/>
      <w:jc w:val="both"/>
    </w:pPr>
    <w:rPr>
      <w:rFonts w:ascii="Verdana" w:hAnsi="Verdana"/>
      <w:szCs w:val="22"/>
    </w:rPr>
  </w:style>
  <w:style w:type="paragraph" w:styleId="Titre1">
    <w:name w:val="heading 1"/>
    <w:basedOn w:val="Normal"/>
    <w:next w:val="Normal"/>
    <w:link w:val="Titre1Car"/>
    <w:autoRedefine/>
    <w:uiPriority w:val="9"/>
    <w:qFormat/>
    <w:rsid w:val="00222F76"/>
    <w:pPr>
      <w:keepNext/>
      <w:keepLines/>
      <w:outlineLvl w:val="0"/>
    </w:pPr>
    <w:rPr>
      <w:rFonts w:eastAsiaTheme="majorEastAsia" w:cstheme="majorBidi"/>
      <w:b/>
      <w:bCs/>
      <w:smallCaps/>
      <w:sz w:val="2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nhideWhenUsed/>
    <w:rsid w:val="00C234A4"/>
    <w:pPr>
      <w:tabs>
        <w:tab w:val="center" w:pos="4536"/>
        <w:tab w:val="right" w:pos="9072"/>
      </w:tabs>
      <w:spacing w:line="240" w:lineRule="auto"/>
    </w:pPr>
  </w:style>
  <w:style w:type="character" w:customStyle="1" w:styleId="En-tteCar">
    <w:name w:val="En-tête Car"/>
    <w:basedOn w:val="Policepardfaut"/>
    <w:link w:val="En-tte"/>
    <w:uiPriority w:val="99"/>
    <w:rsid w:val="00C234A4"/>
    <w:rPr>
      <w:rFonts w:ascii="Verdana" w:hAnsi="Verdana"/>
      <w:sz w:val="22"/>
      <w:szCs w:val="22"/>
    </w:rPr>
  </w:style>
  <w:style w:type="paragraph" w:styleId="Pieddepage">
    <w:name w:val="footer"/>
    <w:basedOn w:val="Normal"/>
    <w:link w:val="PieddepageCar"/>
    <w:uiPriority w:val="99"/>
    <w:unhideWhenUsed/>
    <w:rsid w:val="00C234A4"/>
    <w:pPr>
      <w:tabs>
        <w:tab w:val="center" w:pos="4536"/>
        <w:tab w:val="right" w:pos="9072"/>
      </w:tabs>
      <w:spacing w:line="240" w:lineRule="auto"/>
    </w:pPr>
  </w:style>
  <w:style w:type="character" w:customStyle="1" w:styleId="PieddepageCar">
    <w:name w:val="Pied de page Car"/>
    <w:basedOn w:val="Policepardfaut"/>
    <w:link w:val="Pieddepage"/>
    <w:uiPriority w:val="99"/>
    <w:rsid w:val="00C234A4"/>
    <w:rPr>
      <w:rFonts w:ascii="Verdana" w:hAnsi="Verdana"/>
      <w:sz w:val="22"/>
      <w:szCs w:val="22"/>
    </w:rPr>
  </w:style>
  <w:style w:type="paragraph" w:styleId="Textedebulles">
    <w:name w:val="Balloon Text"/>
    <w:basedOn w:val="Normal"/>
    <w:link w:val="TextedebullesCar"/>
    <w:uiPriority w:val="99"/>
    <w:semiHidden/>
    <w:unhideWhenUsed/>
    <w:rsid w:val="00C234A4"/>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234A4"/>
    <w:rPr>
      <w:rFonts w:ascii="Tahoma" w:hAnsi="Tahoma" w:cs="Tahoma"/>
      <w:sz w:val="16"/>
      <w:szCs w:val="16"/>
    </w:rPr>
  </w:style>
  <w:style w:type="character" w:styleId="Lienhypertexte">
    <w:name w:val="Hyperlink"/>
    <w:basedOn w:val="Policepardfaut"/>
    <w:rsid w:val="00C234A4"/>
    <w:rPr>
      <w:color w:val="0000FF"/>
      <w:u w:val="single"/>
    </w:rPr>
  </w:style>
  <w:style w:type="paragraph" w:customStyle="1" w:styleId="TexteCourant">
    <w:name w:val="• TexteCourant"/>
    <w:rsid w:val="00D4516D"/>
    <w:pPr>
      <w:widowControl w:val="0"/>
      <w:suppressAutoHyphens/>
    </w:pPr>
    <w:rPr>
      <w:rFonts w:ascii="Georgia" w:eastAsia="Cambria" w:hAnsi="Georgia" w:cs="Cambria"/>
      <w:sz w:val="22"/>
      <w:szCs w:val="24"/>
      <w:lang w:eastAsia="ar-SA"/>
    </w:rPr>
  </w:style>
  <w:style w:type="paragraph" w:styleId="Paragraphedeliste">
    <w:name w:val="List Paragraph"/>
    <w:basedOn w:val="Normal"/>
    <w:uiPriority w:val="34"/>
    <w:qFormat/>
    <w:rsid w:val="00B63B0B"/>
    <w:pPr>
      <w:ind w:left="720"/>
      <w:contextualSpacing/>
    </w:pPr>
  </w:style>
  <w:style w:type="character" w:customStyle="1" w:styleId="Titre1Car">
    <w:name w:val="Titre 1 Car"/>
    <w:basedOn w:val="Policepardfaut"/>
    <w:link w:val="Titre1"/>
    <w:uiPriority w:val="9"/>
    <w:rsid w:val="00222F76"/>
    <w:rPr>
      <w:rFonts w:ascii="Verdana" w:eastAsiaTheme="majorEastAsia" w:hAnsi="Verdana" w:cstheme="majorBidi"/>
      <w:b/>
      <w:bCs/>
      <w:smallCaps/>
      <w:sz w:val="28"/>
      <w:szCs w:val="22"/>
      <w:lang w:eastAsia="fr-FR"/>
    </w:rPr>
  </w:style>
  <w:style w:type="table" w:styleId="Grilledutableau">
    <w:name w:val="Table Grid"/>
    <w:basedOn w:val="TableauNormal"/>
    <w:uiPriority w:val="59"/>
    <w:rsid w:val="002A46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DB61B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8604541">
      <w:bodyDiv w:val="1"/>
      <w:marLeft w:val="0"/>
      <w:marRight w:val="0"/>
      <w:marTop w:val="0"/>
      <w:marBottom w:val="0"/>
      <w:divBdr>
        <w:top w:val="none" w:sz="0" w:space="0" w:color="auto"/>
        <w:left w:val="none" w:sz="0" w:space="0" w:color="auto"/>
        <w:bottom w:val="none" w:sz="0" w:space="0" w:color="auto"/>
        <w:right w:val="none" w:sz="0" w:space="0" w:color="auto"/>
      </w:divBdr>
    </w:div>
    <w:div w:id="1712609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_rels/header2.xml.rels><?xml version="1.0" encoding="UTF-8" standalone="yes"?>
<Relationships xmlns="http://schemas.openxmlformats.org/package/2006/relationships"><Relationship Id="rId1" Type="http://schemas.openxmlformats.org/officeDocument/2006/relationships/image" Target="media/image9.jpeg"/></Relationships>
</file>

<file path=word/_rels/header3.xml.rels><?xml version="1.0" encoding="UTF-8" standalone="yes"?>
<Relationships xmlns="http://schemas.openxmlformats.org/package/2006/relationships"><Relationship Id="rId1" Type="http://schemas.openxmlformats.org/officeDocument/2006/relationships/image" Target="media/image9.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265E9CA8E04DD438BEF7AD155146F51" ma:contentTypeVersion="12" ma:contentTypeDescription="Crée un document." ma:contentTypeScope="" ma:versionID="0ed669902d016dfda7367038d517e376">
  <xsd:schema xmlns:xsd="http://www.w3.org/2001/XMLSchema" xmlns:xs="http://www.w3.org/2001/XMLSchema" xmlns:p="http://schemas.microsoft.com/office/2006/metadata/properties" xmlns:ns2="94aaf9f0-1593-4af8-9d02-641d1fa49c3f" xmlns:ns3="963ed221-ef69-44f8-91e6-a6cecb46ef20" targetNamespace="http://schemas.microsoft.com/office/2006/metadata/properties" ma:root="true" ma:fieldsID="422fb1253c8ccecff95f4bad43a022a8" ns2:_="" ns3:_="">
    <xsd:import namespace="94aaf9f0-1593-4af8-9d02-641d1fa49c3f"/>
    <xsd:import namespace="963ed221-ef69-44f8-91e6-a6cecb46ef2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aaf9f0-1593-4af8-9d02-641d1fa49c3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63ed221-ef69-44f8-91e6-a6cecb46ef20" elementFormDefault="qualified">
    <xsd:import namespace="http://schemas.microsoft.com/office/2006/documentManagement/types"/>
    <xsd:import namespace="http://schemas.microsoft.com/office/infopath/2007/PartnerControls"/>
    <xsd:element name="SharedWithUsers" ma:index="16"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78CACE6-C334-4661-80AB-4089BF0DE4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aaf9f0-1593-4af8-9d02-641d1fa49c3f"/>
    <ds:schemaRef ds:uri="963ed221-ef69-44f8-91e6-a6cecb46ef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B1EBDD0-EE01-4792-9CA0-D17187D543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F75D909-D8FE-48A5-A5BC-CEB88A390B3E}">
  <ds:schemaRefs>
    <ds:schemaRef ds:uri="http://schemas.openxmlformats.org/officeDocument/2006/bibliography"/>
  </ds:schemaRefs>
</ds:datastoreItem>
</file>

<file path=customXml/itemProps4.xml><?xml version="1.0" encoding="utf-8"?>
<ds:datastoreItem xmlns:ds="http://schemas.openxmlformats.org/officeDocument/2006/customXml" ds:itemID="{325CB4F3-2887-4FF2-9EC5-2F6C48F262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195</TotalTime>
  <Pages>11</Pages>
  <Words>780</Words>
  <Characters>4290</Characters>
  <Application>Microsoft Office Word</Application>
  <DocSecurity>0</DocSecurity>
  <Lines>35</Lines>
  <Paragraphs>10</Paragraphs>
  <ScaleCrop>false</ScaleCrop>
  <HeadingPairs>
    <vt:vector size="2" baseType="variant">
      <vt:variant>
        <vt:lpstr>Titre</vt:lpstr>
      </vt:variant>
      <vt:variant>
        <vt:i4>1</vt:i4>
      </vt:variant>
    </vt:vector>
  </HeadingPairs>
  <TitlesOfParts>
    <vt:vector size="1" baseType="lpstr">
      <vt:lpstr/>
    </vt:vector>
  </TitlesOfParts>
  <Company>Conseil regional Aquitaine</Company>
  <LinksUpToDate>false</LinksUpToDate>
  <CharactersWithSpaces>5060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Yann Bletterer</dc:creator>
  <cp:keywords/>
  <cp:lastModifiedBy>Xavier Zubillaga</cp:lastModifiedBy>
  <cp:revision>32</cp:revision>
  <cp:lastPrinted>2015-11-12T22:50:00Z</cp:lastPrinted>
  <dcterms:created xsi:type="dcterms:W3CDTF">2020-12-02T11:20:00Z</dcterms:created>
  <dcterms:modified xsi:type="dcterms:W3CDTF">2020-12-07T08:22:00Z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0x010100A265E9CA8E04DD438BEF7AD155146F51</vt:lpwstr>
  </property>
</Properties>
</file>